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5D2E" w:rsidRPr="00715D2E" w:rsidRDefault="00715D2E" w:rsidP="00715D2E">
      <w:pPr>
        <w:tabs>
          <w:tab w:val="left" w:pos="851"/>
          <w:tab w:val="left" w:pos="993"/>
        </w:tabs>
        <w:spacing w:after="0" w:line="360" w:lineRule="auto"/>
        <w:jc w:val="center"/>
        <w:rPr>
          <w:rFonts w:ascii="Times New Roman" w:hAnsi="Times New Roman" w:cs="Times New Roman"/>
          <w:bCs/>
          <w:sz w:val="28"/>
          <w:szCs w:val="28"/>
        </w:rPr>
      </w:pPr>
      <w:r w:rsidRPr="00715D2E">
        <w:rPr>
          <w:rFonts w:ascii="Times New Roman" w:hAnsi="Times New Roman" w:cs="Times New Roman"/>
          <w:sz w:val="28"/>
          <w:szCs w:val="28"/>
        </w:rPr>
        <w:t>ĐẠI HỌC HUẾ</w:t>
      </w:r>
    </w:p>
    <w:p w:rsidR="00715D2E" w:rsidRPr="00715D2E" w:rsidRDefault="00715D2E" w:rsidP="00715D2E">
      <w:pPr>
        <w:tabs>
          <w:tab w:val="left" w:pos="851"/>
          <w:tab w:val="left" w:pos="993"/>
        </w:tabs>
        <w:spacing w:after="0" w:line="360" w:lineRule="auto"/>
        <w:jc w:val="center"/>
        <w:rPr>
          <w:rFonts w:ascii="Times New Roman" w:hAnsi="Times New Roman" w:cs="Times New Roman"/>
          <w:b/>
          <w:sz w:val="28"/>
          <w:szCs w:val="28"/>
        </w:rPr>
      </w:pPr>
      <w:r w:rsidRPr="00715D2E">
        <w:rPr>
          <w:rFonts w:ascii="Times New Roman" w:hAnsi="Times New Roman" w:cs="Times New Roman"/>
          <w:b/>
          <w:sz w:val="28"/>
          <w:szCs w:val="28"/>
        </w:rPr>
        <w:t>TRƯỜNG ĐẠI HỌC LUẬT</w:t>
      </w:r>
    </w:p>
    <w:p w:rsidR="00715D2E" w:rsidRPr="00715D2E" w:rsidRDefault="00715D2E" w:rsidP="00715D2E">
      <w:pPr>
        <w:tabs>
          <w:tab w:val="left" w:pos="851"/>
          <w:tab w:val="left" w:pos="993"/>
        </w:tabs>
        <w:spacing w:after="0" w:line="360" w:lineRule="auto"/>
        <w:jc w:val="center"/>
        <w:rPr>
          <w:rFonts w:ascii="Times New Roman" w:hAnsi="Times New Roman" w:cs="Times New Roman"/>
          <w:b/>
          <w:sz w:val="28"/>
          <w:szCs w:val="28"/>
          <w:lang w:val="pl-PL"/>
        </w:rPr>
      </w:pPr>
      <w:r w:rsidRPr="00715D2E">
        <w:rPr>
          <w:rFonts w:ascii="Times New Roman" w:hAnsi="Times New Roman" w:cs="Times New Roman"/>
          <w:b/>
          <w:sz w:val="28"/>
          <w:szCs w:val="28"/>
          <w:lang w:val="pl-PL"/>
        </w:rPr>
        <w:t>-----</w:t>
      </w:r>
      <w:r w:rsidRPr="00715D2E">
        <w:rPr>
          <w:rFonts w:ascii="Times New Roman" w:hAnsi="Times New Roman" w:cs="Times New Roman"/>
          <w:b/>
          <w:sz w:val="28"/>
          <w:szCs w:val="28"/>
          <w:lang w:val="pl-PL"/>
        </w:rPr>
        <w:sym w:font="Wingdings" w:char="F099"/>
      </w:r>
      <w:r w:rsidRPr="00715D2E">
        <w:rPr>
          <w:rFonts w:ascii="Times New Roman" w:hAnsi="Times New Roman" w:cs="Times New Roman"/>
          <w:b/>
          <w:sz w:val="28"/>
          <w:szCs w:val="28"/>
          <w:lang w:val="pl-PL"/>
        </w:rPr>
        <w:sym w:font="Wingdings" w:char="F026"/>
      </w:r>
      <w:r w:rsidRPr="00715D2E">
        <w:rPr>
          <w:rFonts w:ascii="Times New Roman" w:hAnsi="Times New Roman" w:cs="Times New Roman"/>
          <w:b/>
          <w:sz w:val="28"/>
          <w:szCs w:val="28"/>
          <w:lang w:val="pl-PL"/>
        </w:rPr>
        <w:sym w:font="Wingdings" w:char="F098"/>
      </w:r>
      <w:r w:rsidRPr="00715D2E">
        <w:rPr>
          <w:rFonts w:ascii="Times New Roman" w:hAnsi="Times New Roman" w:cs="Times New Roman"/>
          <w:b/>
          <w:sz w:val="28"/>
          <w:szCs w:val="28"/>
          <w:lang w:val="pl-PL"/>
        </w:rPr>
        <w:t>-----</w:t>
      </w:r>
    </w:p>
    <w:p w:rsidR="00715D2E" w:rsidRPr="00715D2E" w:rsidRDefault="00715D2E" w:rsidP="00715D2E">
      <w:pPr>
        <w:tabs>
          <w:tab w:val="left" w:pos="851"/>
          <w:tab w:val="left" w:pos="993"/>
        </w:tabs>
        <w:spacing w:after="0" w:line="360" w:lineRule="auto"/>
        <w:jc w:val="center"/>
        <w:rPr>
          <w:rFonts w:ascii="Times New Roman" w:hAnsi="Times New Roman" w:cs="Times New Roman"/>
          <w:b/>
          <w:sz w:val="28"/>
          <w:szCs w:val="28"/>
          <w:lang w:val="pl-PL"/>
        </w:rPr>
      </w:pPr>
    </w:p>
    <w:p w:rsidR="00715D2E" w:rsidRPr="00715D2E" w:rsidRDefault="00715D2E" w:rsidP="00715D2E">
      <w:pPr>
        <w:tabs>
          <w:tab w:val="left" w:pos="851"/>
          <w:tab w:val="left" w:pos="993"/>
        </w:tabs>
        <w:spacing w:after="0" w:line="360" w:lineRule="auto"/>
        <w:jc w:val="center"/>
        <w:rPr>
          <w:rFonts w:ascii="Times New Roman" w:hAnsi="Times New Roman" w:cs="Times New Roman"/>
          <w:b/>
          <w:sz w:val="28"/>
          <w:szCs w:val="28"/>
          <w:lang w:val="pl-PL"/>
        </w:rPr>
      </w:pPr>
      <w:r w:rsidRPr="00715D2E">
        <w:rPr>
          <w:rFonts w:ascii="Times New Roman" w:hAnsi="Times New Roman" w:cs="Times New Roman"/>
          <w:b/>
          <w:sz w:val="28"/>
          <w:szCs w:val="28"/>
          <w:lang w:val="pl-PL"/>
        </w:rPr>
        <w:t>NGUYỄN MINH HOÀNG</w:t>
      </w:r>
    </w:p>
    <w:p w:rsidR="00715D2E" w:rsidRPr="00715D2E" w:rsidRDefault="00715D2E" w:rsidP="00715D2E">
      <w:pPr>
        <w:tabs>
          <w:tab w:val="left" w:pos="851"/>
          <w:tab w:val="left" w:pos="993"/>
        </w:tabs>
        <w:spacing w:after="0" w:line="360" w:lineRule="auto"/>
        <w:jc w:val="center"/>
        <w:rPr>
          <w:rFonts w:ascii="Times New Roman" w:hAnsi="Times New Roman" w:cs="Times New Roman"/>
          <w:sz w:val="28"/>
          <w:szCs w:val="28"/>
          <w:lang w:val="pl-PL"/>
        </w:rPr>
      </w:pPr>
    </w:p>
    <w:p w:rsidR="00715D2E" w:rsidRPr="00715D2E" w:rsidRDefault="00715D2E" w:rsidP="00715D2E">
      <w:pPr>
        <w:tabs>
          <w:tab w:val="left" w:pos="851"/>
          <w:tab w:val="left" w:pos="993"/>
        </w:tabs>
        <w:spacing w:after="0" w:line="360" w:lineRule="auto"/>
        <w:jc w:val="center"/>
        <w:rPr>
          <w:rFonts w:ascii="Times New Roman" w:hAnsi="Times New Roman" w:cs="Times New Roman"/>
          <w:b/>
          <w:sz w:val="28"/>
          <w:szCs w:val="28"/>
        </w:rPr>
      </w:pPr>
      <w:r w:rsidRPr="00715D2E">
        <w:rPr>
          <w:rFonts w:ascii="Times New Roman" w:hAnsi="Times New Roman" w:cs="Times New Roman"/>
          <w:b/>
          <w:noProof/>
          <w:sz w:val="28"/>
          <w:szCs w:val="28"/>
        </w:rPr>
        <w:drawing>
          <wp:inline distT="0" distB="0" distL="0" distR="0" wp14:anchorId="28490B55" wp14:editId="15447ABF">
            <wp:extent cx="1349828" cy="1349828"/>
            <wp:effectExtent l="0" t="0" r="3175"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60553" cy="1360553"/>
                    </a:xfrm>
                    <a:prstGeom prst="rect">
                      <a:avLst/>
                    </a:prstGeom>
                    <a:noFill/>
                    <a:ln>
                      <a:noFill/>
                    </a:ln>
                  </pic:spPr>
                </pic:pic>
              </a:graphicData>
            </a:graphic>
          </wp:inline>
        </w:drawing>
      </w:r>
    </w:p>
    <w:p w:rsidR="00715D2E" w:rsidRPr="00715D2E" w:rsidRDefault="00715D2E" w:rsidP="00715D2E">
      <w:pPr>
        <w:tabs>
          <w:tab w:val="left" w:pos="851"/>
          <w:tab w:val="left" w:pos="993"/>
        </w:tabs>
        <w:spacing w:after="0" w:line="360" w:lineRule="auto"/>
        <w:jc w:val="center"/>
        <w:rPr>
          <w:rFonts w:ascii="Times New Roman" w:hAnsi="Times New Roman" w:cs="Times New Roman"/>
          <w:b/>
          <w:sz w:val="28"/>
          <w:szCs w:val="28"/>
        </w:rPr>
      </w:pPr>
    </w:p>
    <w:p w:rsidR="00715D2E" w:rsidRDefault="00715D2E" w:rsidP="00715D2E">
      <w:pPr>
        <w:tabs>
          <w:tab w:val="left" w:pos="851"/>
          <w:tab w:val="left" w:pos="993"/>
        </w:tabs>
        <w:spacing w:after="0" w:line="360" w:lineRule="auto"/>
        <w:jc w:val="center"/>
        <w:rPr>
          <w:rStyle w:val="fontstyle01"/>
          <w:rFonts w:ascii="Times New Roman" w:hAnsi="Times New Roman" w:cs="Times New Roman"/>
          <w:b/>
          <w:i w:val="0"/>
          <w:color w:val="auto"/>
          <w:sz w:val="28"/>
          <w:szCs w:val="28"/>
        </w:rPr>
      </w:pPr>
    </w:p>
    <w:p w:rsidR="00715D2E" w:rsidRPr="00715D2E" w:rsidRDefault="00715D2E" w:rsidP="00715D2E">
      <w:pPr>
        <w:tabs>
          <w:tab w:val="left" w:pos="851"/>
          <w:tab w:val="left" w:pos="993"/>
        </w:tabs>
        <w:spacing w:after="0" w:line="360" w:lineRule="auto"/>
        <w:jc w:val="center"/>
        <w:rPr>
          <w:rStyle w:val="fontstyle01"/>
          <w:rFonts w:ascii="Times New Roman" w:hAnsi="Times New Roman" w:cs="Times New Roman"/>
          <w:b/>
          <w:i w:val="0"/>
          <w:color w:val="auto"/>
          <w:sz w:val="28"/>
          <w:szCs w:val="28"/>
        </w:rPr>
      </w:pPr>
    </w:p>
    <w:p w:rsidR="00715D2E" w:rsidRPr="00715D2E" w:rsidRDefault="00715D2E" w:rsidP="00715D2E">
      <w:pPr>
        <w:tabs>
          <w:tab w:val="left" w:pos="851"/>
          <w:tab w:val="left" w:pos="993"/>
        </w:tabs>
        <w:spacing w:after="0" w:line="360" w:lineRule="auto"/>
        <w:jc w:val="center"/>
        <w:rPr>
          <w:rStyle w:val="fontstyle01"/>
          <w:rFonts w:ascii="Times New Roman" w:hAnsi="Times New Roman" w:cs="Times New Roman"/>
          <w:b/>
          <w:i w:val="0"/>
          <w:color w:val="auto"/>
          <w:sz w:val="36"/>
          <w:szCs w:val="28"/>
        </w:rPr>
      </w:pPr>
      <w:r w:rsidRPr="00715D2E">
        <w:rPr>
          <w:rStyle w:val="fontstyle01"/>
          <w:rFonts w:ascii="Times New Roman" w:hAnsi="Times New Roman" w:cs="Times New Roman"/>
          <w:b/>
          <w:i w:val="0"/>
          <w:color w:val="auto"/>
          <w:sz w:val="36"/>
          <w:szCs w:val="28"/>
        </w:rPr>
        <w:t>XỬ LÝ VI PHẠM ĐỐI VỚI HÀNH VI TRỐN THUẾ</w:t>
      </w:r>
    </w:p>
    <w:p w:rsidR="00715D2E" w:rsidRPr="00715D2E" w:rsidRDefault="00715D2E" w:rsidP="00715D2E">
      <w:pPr>
        <w:tabs>
          <w:tab w:val="left" w:pos="851"/>
          <w:tab w:val="left" w:pos="993"/>
        </w:tabs>
        <w:spacing w:after="0" w:line="360" w:lineRule="auto"/>
        <w:jc w:val="center"/>
        <w:rPr>
          <w:rStyle w:val="fontstyle01"/>
          <w:rFonts w:ascii="Times New Roman" w:hAnsi="Times New Roman" w:cs="Times New Roman"/>
          <w:b/>
          <w:i w:val="0"/>
          <w:color w:val="auto"/>
          <w:sz w:val="36"/>
          <w:szCs w:val="28"/>
        </w:rPr>
      </w:pPr>
      <w:r w:rsidRPr="00715D2E">
        <w:rPr>
          <w:rStyle w:val="fontstyle01"/>
          <w:rFonts w:ascii="Times New Roman" w:hAnsi="Times New Roman" w:cs="Times New Roman"/>
          <w:b/>
          <w:i w:val="0"/>
          <w:color w:val="auto"/>
          <w:sz w:val="36"/>
          <w:szCs w:val="28"/>
        </w:rPr>
        <w:t>CỦA DOANH NGHIỆP, QUA THỰC TIỄN</w:t>
      </w:r>
    </w:p>
    <w:p w:rsidR="00715D2E" w:rsidRPr="00715D2E" w:rsidRDefault="00715D2E" w:rsidP="00715D2E">
      <w:pPr>
        <w:tabs>
          <w:tab w:val="left" w:pos="851"/>
          <w:tab w:val="left" w:pos="993"/>
        </w:tabs>
        <w:spacing w:after="0" w:line="360" w:lineRule="auto"/>
        <w:jc w:val="center"/>
        <w:rPr>
          <w:rFonts w:ascii="Times New Roman" w:hAnsi="Times New Roman" w:cs="Times New Roman"/>
          <w:b/>
          <w:iCs/>
          <w:sz w:val="36"/>
          <w:szCs w:val="28"/>
        </w:rPr>
      </w:pPr>
      <w:r w:rsidRPr="00715D2E">
        <w:rPr>
          <w:rStyle w:val="fontstyle01"/>
          <w:rFonts w:ascii="Times New Roman" w:hAnsi="Times New Roman" w:cs="Times New Roman"/>
          <w:b/>
          <w:i w:val="0"/>
          <w:color w:val="auto"/>
          <w:sz w:val="36"/>
          <w:szCs w:val="28"/>
        </w:rPr>
        <w:t>TẠI THÀNH PHỐ HỒ CHÍ MINH</w:t>
      </w:r>
    </w:p>
    <w:p w:rsidR="00715D2E" w:rsidRPr="00715D2E" w:rsidRDefault="00715D2E" w:rsidP="00715D2E">
      <w:pPr>
        <w:tabs>
          <w:tab w:val="left" w:pos="851"/>
          <w:tab w:val="left" w:pos="993"/>
        </w:tabs>
        <w:spacing w:after="0" w:line="360" w:lineRule="auto"/>
        <w:jc w:val="center"/>
        <w:rPr>
          <w:rFonts w:ascii="Times New Roman" w:hAnsi="Times New Roman" w:cs="Times New Roman"/>
          <w:b/>
          <w:sz w:val="28"/>
          <w:szCs w:val="28"/>
          <w:lang w:val="pl-PL"/>
        </w:rPr>
      </w:pPr>
    </w:p>
    <w:p w:rsidR="00715D2E" w:rsidRDefault="00715D2E" w:rsidP="00715D2E">
      <w:pPr>
        <w:tabs>
          <w:tab w:val="left" w:pos="851"/>
          <w:tab w:val="left" w:pos="993"/>
        </w:tabs>
        <w:spacing w:after="0" w:line="360" w:lineRule="auto"/>
        <w:jc w:val="center"/>
        <w:rPr>
          <w:rFonts w:ascii="Times New Roman" w:hAnsi="Times New Roman" w:cs="Times New Roman"/>
          <w:b/>
          <w:sz w:val="28"/>
          <w:szCs w:val="28"/>
          <w:lang w:val="pl-PL"/>
        </w:rPr>
      </w:pPr>
    </w:p>
    <w:p w:rsidR="00715D2E" w:rsidRDefault="00715D2E" w:rsidP="00715D2E">
      <w:pPr>
        <w:tabs>
          <w:tab w:val="left" w:pos="851"/>
          <w:tab w:val="left" w:pos="993"/>
        </w:tabs>
        <w:spacing w:after="0" w:line="360" w:lineRule="auto"/>
        <w:jc w:val="center"/>
        <w:rPr>
          <w:rFonts w:ascii="Times New Roman" w:hAnsi="Times New Roman" w:cs="Times New Roman"/>
          <w:b/>
          <w:sz w:val="28"/>
          <w:szCs w:val="28"/>
          <w:lang w:val="pl-PL"/>
        </w:rPr>
      </w:pPr>
    </w:p>
    <w:p w:rsidR="00715D2E" w:rsidRPr="00715D2E" w:rsidRDefault="00715D2E" w:rsidP="00715D2E">
      <w:pPr>
        <w:tabs>
          <w:tab w:val="left" w:pos="851"/>
          <w:tab w:val="left" w:pos="993"/>
        </w:tabs>
        <w:spacing w:after="0" w:line="360" w:lineRule="auto"/>
        <w:jc w:val="center"/>
        <w:rPr>
          <w:rFonts w:ascii="Times New Roman" w:hAnsi="Times New Roman" w:cs="Times New Roman"/>
          <w:b/>
          <w:sz w:val="28"/>
          <w:szCs w:val="28"/>
          <w:lang w:val="pl-PL"/>
        </w:rPr>
      </w:pPr>
    </w:p>
    <w:p w:rsidR="00715D2E" w:rsidRPr="00715D2E" w:rsidRDefault="00715D2E" w:rsidP="00715D2E">
      <w:pPr>
        <w:tabs>
          <w:tab w:val="left" w:pos="851"/>
          <w:tab w:val="left" w:pos="993"/>
        </w:tabs>
        <w:spacing w:after="0" w:line="360" w:lineRule="auto"/>
        <w:jc w:val="center"/>
        <w:rPr>
          <w:rStyle w:val="fontstyle01"/>
          <w:rFonts w:ascii="Times New Roman" w:hAnsi="Times New Roman" w:cs="Times New Roman"/>
          <w:b/>
          <w:i w:val="0"/>
          <w:color w:val="auto"/>
          <w:sz w:val="36"/>
          <w:szCs w:val="28"/>
        </w:rPr>
      </w:pPr>
      <w:r w:rsidRPr="00715D2E">
        <w:rPr>
          <w:rFonts w:ascii="Times New Roman" w:hAnsi="Times New Roman" w:cs="Times New Roman"/>
          <w:b/>
          <w:sz w:val="36"/>
          <w:szCs w:val="28"/>
          <w:lang w:val="pl-PL"/>
        </w:rPr>
        <w:t>TÓM TẮT ĐỀ ÁN THẠC SĨ LUẬT KINH TẾ</w:t>
      </w:r>
    </w:p>
    <w:p w:rsidR="00715D2E" w:rsidRPr="00715D2E" w:rsidRDefault="00715D2E" w:rsidP="00715D2E">
      <w:pPr>
        <w:tabs>
          <w:tab w:val="left" w:pos="851"/>
          <w:tab w:val="left" w:pos="993"/>
        </w:tabs>
        <w:spacing w:after="0" w:line="360" w:lineRule="auto"/>
        <w:jc w:val="center"/>
        <w:rPr>
          <w:rFonts w:ascii="Times New Roman" w:hAnsi="Times New Roman" w:cs="Times New Roman"/>
          <w:b/>
          <w:bCs/>
          <w:sz w:val="28"/>
          <w:szCs w:val="28"/>
          <w:lang w:val="pl-PL"/>
        </w:rPr>
      </w:pPr>
      <w:r w:rsidRPr="00715D2E">
        <w:rPr>
          <w:rFonts w:ascii="Times New Roman" w:hAnsi="Times New Roman" w:cs="Times New Roman"/>
          <w:b/>
          <w:bCs/>
          <w:sz w:val="28"/>
          <w:szCs w:val="28"/>
          <w:lang w:val="pl-PL"/>
        </w:rPr>
        <w:t>Mã số: 8380107</w:t>
      </w:r>
    </w:p>
    <w:p w:rsidR="00715D2E" w:rsidRPr="00715D2E" w:rsidRDefault="00715D2E" w:rsidP="00715D2E">
      <w:pPr>
        <w:tabs>
          <w:tab w:val="left" w:pos="851"/>
          <w:tab w:val="left" w:pos="993"/>
        </w:tabs>
        <w:spacing w:after="0" w:line="360" w:lineRule="auto"/>
        <w:jc w:val="center"/>
        <w:rPr>
          <w:rFonts w:ascii="Times New Roman" w:hAnsi="Times New Roman" w:cs="Times New Roman"/>
          <w:sz w:val="28"/>
          <w:szCs w:val="28"/>
          <w:lang w:val="pl-PL"/>
        </w:rPr>
      </w:pPr>
    </w:p>
    <w:p w:rsidR="00715D2E" w:rsidRPr="00715D2E" w:rsidRDefault="00715D2E" w:rsidP="00715D2E">
      <w:pPr>
        <w:tabs>
          <w:tab w:val="left" w:pos="851"/>
          <w:tab w:val="left" w:pos="993"/>
        </w:tabs>
        <w:spacing w:after="0" w:line="360" w:lineRule="auto"/>
        <w:jc w:val="center"/>
        <w:rPr>
          <w:rFonts w:ascii="Times New Roman" w:hAnsi="Times New Roman" w:cs="Times New Roman"/>
          <w:b/>
          <w:bCs/>
          <w:sz w:val="28"/>
          <w:szCs w:val="28"/>
          <w:lang w:val="pl-PL"/>
        </w:rPr>
      </w:pPr>
    </w:p>
    <w:p w:rsidR="00715D2E" w:rsidRPr="00715D2E" w:rsidRDefault="00715D2E" w:rsidP="00715D2E">
      <w:pPr>
        <w:tabs>
          <w:tab w:val="left" w:pos="851"/>
          <w:tab w:val="left" w:pos="993"/>
        </w:tabs>
        <w:spacing w:after="0" w:line="360" w:lineRule="auto"/>
        <w:jc w:val="center"/>
        <w:rPr>
          <w:rFonts w:ascii="Times New Roman" w:hAnsi="Times New Roman" w:cs="Times New Roman"/>
          <w:b/>
          <w:bCs/>
          <w:sz w:val="28"/>
          <w:szCs w:val="28"/>
          <w:lang w:val="pl-PL"/>
        </w:rPr>
      </w:pPr>
    </w:p>
    <w:p w:rsidR="00715D2E" w:rsidRDefault="00715D2E" w:rsidP="00715D2E">
      <w:pPr>
        <w:tabs>
          <w:tab w:val="left" w:pos="851"/>
          <w:tab w:val="left" w:pos="993"/>
        </w:tabs>
        <w:spacing w:after="0" w:line="360" w:lineRule="auto"/>
        <w:jc w:val="center"/>
        <w:rPr>
          <w:rFonts w:ascii="Times New Roman" w:hAnsi="Times New Roman" w:cs="Times New Roman"/>
          <w:b/>
          <w:bCs/>
          <w:sz w:val="28"/>
          <w:szCs w:val="28"/>
          <w:lang w:val="pl-PL"/>
        </w:rPr>
      </w:pPr>
    </w:p>
    <w:p w:rsidR="00715D2E" w:rsidRPr="00715D2E" w:rsidRDefault="00715D2E" w:rsidP="00715D2E">
      <w:pPr>
        <w:tabs>
          <w:tab w:val="left" w:pos="851"/>
          <w:tab w:val="left" w:pos="993"/>
        </w:tabs>
        <w:spacing w:after="0" w:line="360" w:lineRule="auto"/>
        <w:jc w:val="center"/>
        <w:rPr>
          <w:rFonts w:ascii="Times New Roman" w:hAnsi="Times New Roman" w:cs="Times New Roman"/>
          <w:b/>
          <w:bCs/>
          <w:sz w:val="28"/>
          <w:szCs w:val="28"/>
          <w:lang w:val="pl-PL"/>
        </w:rPr>
      </w:pPr>
      <w:r w:rsidRPr="00715D2E">
        <w:rPr>
          <w:rFonts w:ascii="Times New Roman" w:hAnsi="Times New Roman" w:cs="Times New Roman"/>
          <w:b/>
          <w:bCs/>
          <w:sz w:val="28"/>
          <w:szCs w:val="28"/>
          <w:lang w:val="pl-PL"/>
        </w:rPr>
        <w:t>HUẾ - năm 2025</w:t>
      </w:r>
    </w:p>
    <w:p w:rsidR="00662B81" w:rsidRPr="00715D2E" w:rsidRDefault="00662B81" w:rsidP="00D649D6">
      <w:pPr>
        <w:spacing w:after="0" w:line="240" w:lineRule="auto"/>
        <w:rPr>
          <w:rFonts w:ascii="Times New Roman" w:hAnsi="Times New Roman" w:cs="Times New Roman"/>
          <w:b/>
          <w:sz w:val="26"/>
          <w:szCs w:val="26"/>
        </w:rPr>
      </w:pPr>
    </w:p>
    <w:p w:rsidR="00715D2E" w:rsidRDefault="00132655">
      <w:pPr>
        <w:rPr>
          <w:rFonts w:ascii="Times New Roman" w:hAnsi="Times New Roman" w:cs="Times New Roman"/>
          <w:b/>
          <w:sz w:val="28"/>
          <w:szCs w:val="26"/>
        </w:rPr>
      </w:pPr>
      <w:r>
        <w:rPr>
          <w:rFonts w:ascii="Times New Roman" w:hAnsi="Times New Roman" w:cs="Times New Roman"/>
          <w:b/>
          <w:noProof/>
          <w:sz w:val="26"/>
          <w:szCs w:val="26"/>
        </w:rPr>
        <mc:AlternateContent>
          <mc:Choice Requires="wps">
            <w:drawing>
              <wp:anchor distT="0" distB="0" distL="114300" distR="114300" simplePos="0" relativeHeight="251658240" behindDoc="0" locked="0" layoutInCell="1" allowOverlap="1" wp14:editId="06A248FA">
                <wp:simplePos x="0" y="0"/>
                <wp:positionH relativeFrom="column">
                  <wp:posOffset>354965</wp:posOffset>
                </wp:positionH>
                <wp:positionV relativeFrom="paragraph">
                  <wp:posOffset>197485</wp:posOffset>
                </wp:positionV>
                <wp:extent cx="5494020" cy="8448040"/>
                <wp:effectExtent l="0" t="0" r="11430" b="101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rsidR="00132655" w:rsidRPr="00132655" w:rsidRDefault="00132655" w:rsidP="00132655">
                            <w:pPr>
                              <w:pStyle w:val="BodyText"/>
                              <w:spacing w:line="360" w:lineRule="auto"/>
                              <w:ind w:left="284" w:right="417"/>
                              <w:jc w:val="center"/>
                              <w:rPr>
                                <w:b/>
                                <w:sz w:val="32"/>
                                <w:szCs w:val="32"/>
                              </w:rPr>
                            </w:pPr>
                          </w:p>
                          <w:p w:rsidR="00132655" w:rsidRPr="00132655" w:rsidRDefault="00132655" w:rsidP="00132655">
                            <w:pPr>
                              <w:pStyle w:val="BodyText"/>
                              <w:spacing w:line="360" w:lineRule="auto"/>
                              <w:ind w:left="284" w:right="417"/>
                              <w:jc w:val="center"/>
                              <w:rPr>
                                <w:sz w:val="32"/>
                                <w:szCs w:val="32"/>
                              </w:rPr>
                            </w:pPr>
                          </w:p>
                          <w:p w:rsidR="00132655" w:rsidRPr="00132655" w:rsidRDefault="00132655" w:rsidP="00132655">
                            <w:pPr>
                              <w:pStyle w:val="BodyText"/>
                              <w:spacing w:line="360" w:lineRule="auto"/>
                              <w:ind w:left="284" w:right="417"/>
                              <w:jc w:val="center"/>
                              <w:rPr>
                                <w:sz w:val="32"/>
                                <w:szCs w:val="32"/>
                              </w:rPr>
                            </w:pPr>
                            <w:r w:rsidRPr="00132655">
                              <w:rPr>
                                <w:sz w:val="32"/>
                                <w:szCs w:val="32"/>
                              </w:rPr>
                              <w:t>Công trình được hoàn thành tại:</w:t>
                            </w:r>
                          </w:p>
                          <w:p w:rsidR="00132655" w:rsidRPr="00132655" w:rsidRDefault="00132655" w:rsidP="00132655">
                            <w:pPr>
                              <w:spacing w:after="0"/>
                              <w:ind w:left="284" w:right="417"/>
                              <w:jc w:val="center"/>
                              <w:rPr>
                                <w:rFonts w:ascii="Times New Roman" w:hAnsi="Times New Roman" w:cs="Times New Roman"/>
                                <w:sz w:val="32"/>
                                <w:szCs w:val="32"/>
                              </w:rPr>
                            </w:pPr>
                            <w:r w:rsidRPr="00132655">
                              <w:rPr>
                                <w:rFonts w:ascii="Times New Roman" w:hAnsi="Times New Roman" w:cs="Times New Roman"/>
                                <w:sz w:val="32"/>
                                <w:szCs w:val="32"/>
                              </w:rPr>
                              <w:t>Trường Đại học Luật, Đại học Huế</w:t>
                            </w:r>
                          </w:p>
                          <w:p w:rsidR="00132655" w:rsidRPr="00132655" w:rsidRDefault="00132655" w:rsidP="00132655">
                            <w:pPr>
                              <w:spacing w:after="0"/>
                              <w:ind w:left="284" w:right="417"/>
                              <w:jc w:val="center"/>
                              <w:rPr>
                                <w:rFonts w:ascii="Times New Roman" w:hAnsi="Times New Roman" w:cs="Times New Roman"/>
                                <w:b/>
                                <w:sz w:val="32"/>
                                <w:szCs w:val="32"/>
                              </w:rPr>
                            </w:pPr>
                          </w:p>
                          <w:p w:rsidR="00132655" w:rsidRPr="00132655" w:rsidRDefault="00132655" w:rsidP="00132655">
                            <w:pPr>
                              <w:spacing w:after="0"/>
                              <w:ind w:left="284" w:right="417"/>
                              <w:jc w:val="center"/>
                              <w:rPr>
                                <w:rFonts w:ascii="Times New Roman" w:hAnsi="Times New Roman" w:cs="Times New Roman"/>
                                <w:b/>
                                <w:sz w:val="32"/>
                                <w:szCs w:val="32"/>
                              </w:rPr>
                            </w:pPr>
                          </w:p>
                          <w:p w:rsidR="00132655" w:rsidRPr="00132655" w:rsidRDefault="00132655" w:rsidP="00132655">
                            <w:pPr>
                              <w:tabs>
                                <w:tab w:val="left" w:pos="3969"/>
                              </w:tabs>
                              <w:spacing w:after="0"/>
                              <w:ind w:left="284" w:right="-9"/>
                              <w:jc w:val="center"/>
                              <w:rPr>
                                <w:rFonts w:ascii="Times New Roman" w:hAnsi="Times New Roman" w:cs="Times New Roman"/>
                                <w:spacing w:val="-12"/>
                                <w:sz w:val="32"/>
                                <w:szCs w:val="32"/>
                              </w:rPr>
                            </w:pPr>
                            <w:r w:rsidRPr="00132655">
                              <w:rPr>
                                <w:rFonts w:ascii="Times New Roman" w:hAnsi="Times New Roman" w:cs="Times New Roman"/>
                                <w:spacing w:val="-12"/>
                                <w:sz w:val="32"/>
                                <w:szCs w:val="32"/>
                              </w:rPr>
                              <w:t>Người hướng dẫn khoa học:</w:t>
                            </w:r>
                          </w:p>
                          <w:p w:rsidR="00132655" w:rsidRPr="00132655" w:rsidRDefault="00132655" w:rsidP="00132655">
                            <w:pPr>
                              <w:tabs>
                                <w:tab w:val="left" w:pos="3969"/>
                              </w:tabs>
                              <w:spacing w:after="0"/>
                              <w:ind w:left="284" w:right="-9"/>
                              <w:jc w:val="center"/>
                              <w:rPr>
                                <w:rFonts w:ascii="Times New Roman" w:hAnsi="Times New Roman" w:cs="Times New Roman"/>
                                <w:b/>
                                <w:spacing w:val="-12"/>
                                <w:sz w:val="32"/>
                                <w:szCs w:val="32"/>
                              </w:rPr>
                            </w:pPr>
                            <w:r w:rsidRPr="00132655">
                              <w:rPr>
                                <w:rFonts w:ascii="Times New Roman" w:hAnsi="Times New Roman" w:cs="Times New Roman"/>
                                <w:b/>
                                <w:spacing w:val="-12"/>
                                <w:sz w:val="32"/>
                                <w:szCs w:val="32"/>
                              </w:rPr>
                              <w:t xml:space="preserve">TS. </w:t>
                            </w:r>
                            <w:r>
                              <w:rPr>
                                <w:rFonts w:ascii="Times New Roman" w:hAnsi="Times New Roman" w:cs="Times New Roman"/>
                                <w:b/>
                                <w:spacing w:val="-12"/>
                                <w:sz w:val="32"/>
                                <w:szCs w:val="32"/>
                              </w:rPr>
                              <w:t>HÀ LỆ THỦY</w:t>
                            </w:r>
                          </w:p>
                          <w:p w:rsidR="00132655" w:rsidRPr="00132655" w:rsidRDefault="00132655" w:rsidP="00132655">
                            <w:pPr>
                              <w:spacing w:after="0"/>
                              <w:ind w:left="284" w:right="417"/>
                              <w:jc w:val="center"/>
                              <w:rPr>
                                <w:rFonts w:ascii="Times New Roman" w:hAnsi="Times New Roman" w:cs="Times New Roman"/>
                                <w:b/>
                                <w:sz w:val="32"/>
                                <w:szCs w:val="32"/>
                                <w:u w:val="single"/>
                              </w:rPr>
                            </w:pPr>
                          </w:p>
                          <w:p w:rsidR="00132655" w:rsidRPr="00132655" w:rsidRDefault="00132655" w:rsidP="00132655">
                            <w:pPr>
                              <w:spacing w:after="0"/>
                              <w:ind w:left="284" w:right="417"/>
                              <w:rPr>
                                <w:rFonts w:ascii="Times New Roman" w:hAnsi="Times New Roman" w:cs="Times New Roman"/>
                                <w:sz w:val="32"/>
                                <w:szCs w:val="32"/>
                              </w:rPr>
                            </w:pPr>
                          </w:p>
                          <w:p w:rsidR="00132655" w:rsidRPr="00132655" w:rsidRDefault="00132655" w:rsidP="00132655">
                            <w:pPr>
                              <w:spacing w:after="0"/>
                              <w:ind w:left="284" w:right="417"/>
                              <w:rPr>
                                <w:rFonts w:ascii="Times New Roman" w:hAnsi="Times New Roman" w:cs="Times New Roman"/>
                                <w:sz w:val="32"/>
                                <w:szCs w:val="32"/>
                              </w:rPr>
                            </w:pPr>
                          </w:p>
                          <w:p w:rsidR="00132655" w:rsidRPr="00132655" w:rsidRDefault="00132655" w:rsidP="00132655">
                            <w:pPr>
                              <w:spacing w:after="0"/>
                              <w:ind w:left="284" w:right="417"/>
                              <w:rPr>
                                <w:rFonts w:ascii="Times New Roman" w:hAnsi="Times New Roman" w:cs="Times New Roman"/>
                                <w:sz w:val="32"/>
                                <w:szCs w:val="32"/>
                              </w:rPr>
                            </w:pPr>
                            <w:r w:rsidRPr="00132655">
                              <w:rPr>
                                <w:rFonts w:ascii="Times New Roman" w:hAnsi="Times New Roman" w:cs="Times New Roman"/>
                                <w:sz w:val="32"/>
                                <w:szCs w:val="32"/>
                              </w:rPr>
                              <w:t xml:space="preserve">Phản </w:t>
                            </w:r>
                            <w:proofErr w:type="gramStart"/>
                            <w:r w:rsidRPr="00132655">
                              <w:rPr>
                                <w:rFonts w:ascii="Times New Roman" w:hAnsi="Times New Roman" w:cs="Times New Roman"/>
                                <w:sz w:val="32"/>
                                <w:szCs w:val="32"/>
                              </w:rPr>
                              <w:t>biện:</w:t>
                            </w:r>
                            <w:r w:rsidR="00235E23">
                              <w:rPr>
                                <w:rFonts w:ascii="Times New Roman" w:hAnsi="Times New Roman" w:cs="Times New Roman"/>
                                <w:sz w:val="32"/>
                                <w:szCs w:val="32"/>
                              </w:rPr>
                              <w:t>PGS.TS</w:t>
                            </w:r>
                            <w:proofErr w:type="gramEnd"/>
                            <w:r w:rsidR="00235E23">
                              <w:rPr>
                                <w:rFonts w:ascii="Times New Roman" w:hAnsi="Times New Roman" w:cs="Times New Roman"/>
                                <w:sz w:val="32"/>
                                <w:szCs w:val="32"/>
                              </w:rPr>
                              <w:t xml:space="preserve"> Nguyễn Thị Hồng Trinh </w:t>
                            </w:r>
                          </w:p>
                          <w:p w:rsidR="00132655" w:rsidRPr="00132655" w:rsidRDefault="00132655" w:rsidP="00132655">
                            <w:pPr>
                              <w:spacing w:after="0"/>
                              <w:ind w:left="284" w:right="417"/>
                              <w:rPr>
                                <w:rFonts w:ascii="Times New Roman" w:hAnsi="Times New Roman" w:cs="Times New Roman"/>
                                <w:sz w:val="32"/>
                                <w:szCs w:val="32"/>
                              </w:rPr>
                            </w:pPr>
                          </w:p>
                          <w:p w:rsidR="00132655" w:rsidRPr="00132655" w:rsidRDefault="00132655" w:rsidP="00132655">
                            <w:pPr>
                              <w:pStyle w:val="BodyText"/>
                              <w:spacing w:line="360" w:lineRule="auto"/>
                              <w:ind w:left="284" w:right="417"/>
                              <w:rPr>
                                <w:sz w:val="32"/>
                                <w:szCs w:val="32"/>
                              </w:rPr>
                            </w:pPr>
                          </w:p>
                          <w:p w:rsidR="00132655" w:rsidRPr="00132655" w:rsidRDefault="00132655" w:rsidP="00132655">
                            <w:pPr>
                              <w:pStyle w:val="BodyText"/>
                              <w:spacing w:line="360" w:lineRule="auto"/>
                              <w:ind w:left="284" w:right="417"/>
                              <w:rPr>
                                <w:sz w:val="32"/>
                                <w:szCs w:val="32"/>
                              </w:rPr>
                            </w:pPr>
                          </w:p>
                          <w:p w:rsidR="00132655" w:rsidRPr="00132655" w:rsidRDefault="00132655" w:rsidP="00132655">
                            <w:pPr>
                              <w:pStyle w:val="BodyText"/>
                              <w:spacing w:line="360" w:lineRule="auto"/>
                              <w:ind w:left="284" w:right="417"/>
                              <w:rPr>
                                <w:sz w:val="32"/>
                                <w:szCs w:val="32"/>
                              </w:rPr>
                            </w:pPr>
                          </w:p>
                          <w:p w:rsidR="00132655" w:rsidRPr="00132655" w:rsidRDefault="00132655" w:rsidP="00132655">
                            <w:pPr>
                              <w:pStyle w:val="BodyText"/>
                              <w:spacing w:line="360" w:lineRule="auto"/>
                              <w:ind w:left="284" w:right="417"/>
                              <w:jc w:val="center"/>
                              <w:rPr>
                                <w:sz w:val="32"/>
                                <w:szCs w:val="32"/>
                              </w:rPr>
                            </w:pPr>
                            <w:r w:rsidRPr="00132655">
                              <w:rPr>
                                <w:sz w:val="32"/>
                                <w:szCs w:val="32"/>
                              </w:rPr>
                              <w:t xml:space="preserve">Đề án sẽ được bảo vệ trước Hội đồng chấm </w:t>
                            </w:r>
                          </w:p>
                          <w:p w:rsidR="00132655" w:rsidRPr="00132655" w:rsidRDefault="00132655" w:rsidP="00132655">
                            <w:pPr>
                              <w:pStyle w:val="BodyText"/>
                              <w:spacing w:line="360" w:lineRule="auto"/>
                              <w:ind w:left="284" w:right="417"/>
                              <w:jc w:val="center"/>
                              <w:rPr>
                                <w:sz w:val="32"/>
                                <w:szCs w:val="32"/>
                              </w:rPr>
                            </w:pPr>
                            <w:r w:rsidRPr="00132655">
                              <w:rPr>
                                <w:sz w:val="32"/>
                                <w:szCs w:val="32"/>
                              </w:rPr>
                              <w:t>Đề án Thạc sĩ Luật Kinh tế họp tại: Trường Đại học Luật</w:t>
                            </w:r>
                          </w:p>
                          <w:p w:rsidR="00132655" w:rsidRPr="00132655" w:rsidRDefault="00132655" w:rsidP="00132655">
                            <w:pPr>
                              <w:pStyle w:val="BodyText"/>
                              <w:spacing w:line="360" w:lineRule="auto"/>
                              <w:ind w:left="284" w:right="417"/>
                              <w:jc w:val="center"/>
                              <w:rPr>
                                <w:sz w:val="32"/>
                                <w:szCs w:val="32"/>
                              </w:rPr>
                            </w:pPr>
                            <w:r w:rsidRPr="00132655">
                              <w:rPr>
                                <w:sz w:val="32"/>
                                <w:szCs w:val="32"/>
                              </w:rPr>
                              <w:t>Vào ngày……. tháng 10 năm 2025</w:t>
                            </w:r>
                          </w:p>
                          <w:p w:rsidR="00132655" w:rsidRPr="00132655" w:rsidRDefault="00132655" w:rsidP="00132655">
                            <w:pPr>
                              <w:spacing w:after="0"/>
                              <w:ind w:left="284" w:right="417"/>
                              <w:rPr>
                                <w:rFonts w:ascii="Times New Roman" w:hAnsi="Times New Roman" w:cs="Times New Roman"/>
                                <w:sz w:val="32"/>
                                <w:szCs w:val="32"/>
                              </w:rPr>
                            </w:pPr>
                          </w:p>
                          <w:p w:rsidR="00132655" w:rsidRPr="00132655" w:rsidRDefault="00132655" w:rsidP="00132655">
                            <w:pPr>
                              <w:spacing w:after="0"/>
                              <w:ind w:left="284" w:right="417"/>
                              <w:rPr>
                                <w:rFonts w:ascii="Times New Roman" w:hAnsi="Times New Roman" w:cs="Times New Roman"/>
                                <w:sz w:val="32"/>
                                <w:szCs w:val="32"/>
                              </w:rPr>
                            </w:pPr>
                          </w:p>
                          <w:p w:rsidR="00132655" w:rsidRPr="00132655" w:rsidRDefault="00132655" w:rsidP="00132655">
                            <w:pPr>
                              <w:spacing w:after="0"/>
                              <w:ind w:left="284" w:right="417"/>
                              <w:rPr>
                                <w:rFonts w:ascii="Times New Roman" w:hAnsi="Times New Roman" w:cs="Times New Roman"/>
                                <w:sz w:val="32"/>
                                <w:szCs w:val="32"/>
                              </w:rPr>
                            </w:pPr>
                          </w:p>
                          <w:p w:rsidR="00132655" w:rsidRPr="00132655" w:rsidRDefault="00132655" w:rsidP="00132655">
                            <w:pPr>
                              <w:pStyle w:val="Heading11"/>
                              <w:spacing w:before="0" w:line="360" w:lineRule="auto"/>
                              <w:ind w:left="284" w:right="417"/>
                              <w:jc w:val="center"/>
                              <w:rPr>
                                <w:lang w:val="vi-VN"/>
                              </w:rPr>
                            </w:pPr>
                            <w:r w:rsidRPr="00132655">
                              <w:rPr>
                                <w:lang w:val="vi-VN"/>
                              </w:rPr>
                              <w:t>Trường Đại học Luật, Đại học Huế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27.95pt;margin-top:15.55pt;width:432.6pt;height:66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">
                <v:textbox>
                  <w:txbxContent>
                    <w:p w:rsidR="00132655" w:rsidRPr="00132655" w:rsidRDefault="00132655" w:rsidP="00132655">
                      <w:pPr>
                        <w:pStyle w:val="BodyText"/>
                        <w:spacing w:line="360" w:lineRule="auto"/>
                        <w:ind w:left="284" w:right="417"/>
                        <w:jc w:val="center"/>
                        <w:rPr>
                          <w:b/>
                          <w:sz w:val="32"/>
                          <w:szCs w:val="32"/>
                        </w:rPr>
                      </w:pPr>
                    </w:p>
                    <w:p w:rsidR="00132655" w:rsidRPr="00132655" w:rsidRDefault="00132655" w:rsidP="00132655">
                      <w:pPr>
                        <w:pStyle w:val="BodyText"/>
                        <w:spacing w:line="360" w:lineRule="auto"/>
                        <w:ind w:left="284" w:right="417"/>
                        <w:jc w:val="center"/>
                        <w:rPr>
                          <w:sz w:val="32"/>
                          <w:szCs w:val="32"/>
                        </w:rPr>
                      </w:pPr>
                    </w:p>
                    <w:p w:rsidR="00132655" w:rsidRPr="00132655" w:rsidRDefault="00132655" w:rsidP="00132655">
                      <w:pPr>
                        <w:pStyle w:val="BodyText"/>
                        <w:spacing w:line="360" w:lineRule="auto"/>
                        <w:ind w:left="284" w:right="417"/>
                        <w:jc w:val="center"/>
                        <w:rPr>
                          <w:sz w:val="32"/>
                          <w:szCs w:val="32"/>
                        </w:rPr>
                      </w:pPr>
                      <w:r w:rsidRPr="00132655">
                        <w:rPr>
                          <w:sz w:val="32"/>
                          <w:szCs w:val="32"/>
                        </w:rPr>
                        <w:t>Công trình được hoàn thành tại:</w:t>
                      </w:r>
                    </w:p>
                    <w:p w:rsidR="00132655" w:rsidRPr="00132655" w:rsidRDefault="00132655" w:rsidP="00132655">
                      <w:pPr>
                        <w:spacing w:after="0"/>
                        <w:ind w:left="284" w:right="417"/>
                        <w:jc w:val="center"/>
                        <w:rPr>
                          <w:rFonts w:ascii="Times New Roman" w:hAnsi="Times New Roman" w:cs="Times New Roman"/>
                          <w:sz w:val="32"/>
                          <w:szCs w:val="32"/>
                        </w:rPr>
                      </w:pPr>
                      <w:r w:rsidRPr="00132655">
                        <w:rPr>
                          <w:rFonts w:ascii="Times New Roman" w:hAnsi="Times New Roman" w:cs="Times New Roman"/>
                          <w:sz w:val="32"/>
                          <w:szCs w:val="32"/>
                        </w:rPr>
                        <w:t>Trường Đại học Luật, Đại học Huế</w:t>
                      </w:r>
                    </w:p>
                    <w:p w:rsidR="00132655" w:rsidRPr="00132655" w:rsidRDefault="00132655" w:rsidP="00132655">
                      <w:pPr>
                        <w:spacing w:after="0"/>
                        <w:ind w:left="284" w:right="417"/>
                        <w:jc w:val="center"/>
                        <w:rPr>
                          <w:rFonts w:ascii="Times New Roman" w:hAnsi="Times New Roman" w:cs="Times New Roman"/>
                          <w:b/>
                          <w:sz w:val="32"/>
                          <w:szCs w:val="32"/>
                        </w:rPr>
                      </w:pPr>
                    </w:p>
                    <w:p w:rsidR="00132655" w:rsidRPr="00132655" w:rsidRDefault="00132655" w:rsidP="00132655">
                      <w:pPr>
                        <w:spacing w:after="0"/>
                        <w:ind w:left="284" w:right="417"/>
                        <w:jc w:val="center"/>
                        <w:rPr>
                          <w:rFonts w:ascii="Times New Roman" w:hAnsi="Times New Roman" w:cs="Times New Roman"/>
                          <w:b/>
                          <w:sz w:val="32"/>
                          <w:szCs w:val="32"/>
                        </w:rPr>
                      </w:pPr>
                    </w:p>
                    <w:p w:rsidR="00132655" w:rsidRPr="00132655" w:rsidRDefault="00132655" w:rsidP="00132655">
                      <w:pPr>
                        <w:tabs>
                          <w:tab w:val="left" w:pos="3969"/>
                        </w:tabs>
                        <w:spacing w:after="0"/>
                        <w:ind w:left="284" w:right="-9"/>
                        <w:jc w:val="center"/>
                        <w:rPr>
                          <w:rFonts w:ascii="Times New Roman" w:hAnsi="Times New Roman" w:cs="Times New Roman"/>
                          <w:spacing w:val="-12"/>
                          <w:sz w:val="32"/>
                          <w:szCs w:val="32"/>
                        </w:rPr>
                      </w:pPr>
                      <w:r w:rsidRPr="00132655">
                        <w:rPr>
                          <w:rFonts w:ascii="Times New Roman" w:hAnsi="Times New Roman" w:cs="Times New Roman"/>
                          <w:spacing w:val="-12"/>
                          <w:sz w:val="32"/>
                          <w:szCs w:val="32"/>
                        </w:rPr>
                        <w:t>Người hướng dẫn khoa học:</w:t>
                      </w:r>
                    </w:p>
                    <w:p w:rsidR="00132655" w:rsidRPr="00132655" w:rsidRDefault="00132655" w:rsidP="00132655">
                      <w:pPr>
                        <w:tabs>
                          <w:tab w:val="left" w:pos="3969"/>
                        </w:tabs>
                        <w:spacing w:after="0"/>
                        <w:ind w:left="284" w:right="-9"/>
                        <w:jc w:val="center"/>
                        <w:rPr>
                          <w:rFonts w:ascii="Times New Roman" w:hAnsi="Times New Roman" w:cs="Times New Roman"/>
                          <w:b/>
                          <w:spacing w:val="-12"/>
                          <w:sz w:val="32"/>
                          <w:szCs w:val="32"/>
                        </w:rPr>
                      </w:pPr>
                      <w:r w:rsidRPr="00132655">
                        <w:rPr>
                          <w:rFonts w:ascii="Times New Roman" w:hAnsi="Times New Roman" w:cs="Times New Roman"/>
                          <w:b/>
                          <w:spacing w:val="-12"/>
                          <w:sz w:val="32"/>
                          <w:szCs w:val="32"/>
                        </w:rPr>
                        <w:t xml:space="preserve">TS. </w:t>
                      </w:r>
                      <w:r>
                        <w:rPr>
                          <w:rFonts w:ascii="Times New Roman" w:hAnsi="Times New Roman" w:cs="Times New Roman"/>
                          <w:b/>
                          <w:spacing w:val="-12"/>
                          <w:sz w:val="32"/>
                          <w:szCs w:val="32"/>
                        </w:rPr>
                        <w:t>HÀ LỆ THỦY</w:t>
                      </w:r>
                    </w:p>
                    <w:p w:rsidR="00132655" w:rsidRPr="00132655" w:rsidRDefault="00132655" w:rsidP="00132655">
                      <w:pPr>
                        <w:spacing w:after="0"/>
                        <w:ind w:left="284" w:right="417"/>
                        <w:jc w:val="center"/>
                        <w:rPr>
                          <w:rFonts w:ascii="Times New Roman" w:hAnsi="Times New Roman" w:cs="Times New Roman"/>
                          <w:b/>
                          <w:sz w:val="32"/>
                          <w:szCs w:val="32"/>
                          <w:u w:val="single"/>
                        </w:rPr>
                      </w:pPr>
                    </w:p>
                    <w:p w:rsidR="00132655" w:rsidRPr="00132655" w:rsidRDefault="00132655" w:rsidP="00132655">
                      <w:pPr>
                        <w:spacing w:after="0"/>
                        <w:ind w:left="284" w:right="417"/>
                        <w:rPr>
                          <w:rFonts w:ascii="Times New Roman" w:hAnsi="Times New Roman" w:cs="Times New Roman"/>
                          <w:sz w:val="32"/>
                          <w:szCs w:val="32"/>
                        </w:rPr>
                      </w:pPr>
                    </w:p>
                    <w:p w:rsidR="00132655" w:rsidRPr="00132655" w:rsidRDefault="00132655" w:rsidP="00132655">
                      <w:pPr>
                        <w:spacing w:after="0"/>
                        <w:ind w:left="284" w:right="417"/>
                        <w:rPr>
                          <w:rFonts w:ascii="Times New Roman" w:hAnsi="Times New Roman" w:cs="Times New Roman"/>
                          <w:sz w:val="32"/>
                          <w:szCs w:val="32"/>
                        </w:rPr>
                      </w:pPr>
                    </w:p>
                    <w:p w:rsidR="00132655" w:rsidRPr="00132655" w:rsidRDefault="00132655" w:rsidP="00132655">
                      <w:pPr>
                        <w:spacing w:after="0"/>
                        <w:ind w:left="284" w:right="417"/>
                        <w:rPr>
                          <w:rFonts w:ascii="Times New Roman" w:hAnsi="Times New Roman" w:cs="Times New Roman"/>
                          <w:sz w:val="32"/>
                          <w:szCs w:val="32"/>
                        </w:rPr>
                      </w:pPr>
                      <w:r w:rsidRPr="00132655">
                        <w:rPr>
                          <w:rFonts w:ascii="Times New Roman" w:hAnsi="Times New Roman" w:cs="Times New Roman"/>
                          <w:sz w:val="32"/>
                          <w:szCs w:val="32"/>
                        </w:rPr>
                        <w:t xml:space="preserve">Phản </w:t>
                      </w:r>
                      <w:proofErr w:type="gramStart"/>
                      <w:r w:rsidRPr="00132655">
                        <w:rPr>
                          <w:rFonts w:ascii="Times New Roman" w:hAnsi="Times New Roman" w:cs="Times New Roman"/>
                          <w:sz w:val="32"/>
                          <w:szCs w:val="32"/>
                        </w:rPr>
                        <w:t>biện:</w:t>
                      </w:r>
                      <w:r w:rsidR="00235E23">
                        <w:rPr>
                          <w:rFonts w:ascii="Times New Roman" w:hAnsi="Times New Roman" w:cs="Times New Roman"/>
                          <w:sz w:val="32"/>
                          <w:szCs w:val="32"/>
                        </w:rPr>
                        <w:t>PGS.TS</w:t>
                      </w:r>
                      <w:proofErr w:type="gramEnd"/>
                      <w:r w:rsidR="00235E23">
                        <w:rPr>
                          <w:rFonts w:ascii="Times New Roman" w:hAnsi="Times New Roman" w:cs="Times New Roman"/>
                          <w:sz w:val="32"/>
                          <w:szCs w:val="32"/>
                        </w:rPr>
                        <w:t xml:space="preserve"> Nguyễn Thị Hồng Trinh </w:t>
                      </w:r>
                    </w:p>
                    <w:p w:rsidR="00132655" w:rsidRPr="00132655" w:rsidRDefault="00132655" w:rsidP="00132655">
                      <w:pPr>
                        <w:spacing w:after="0"/>
                        <w:ind w:left="284" w:right="417"/>
                        <w:rPr>
                          <w:rFonts w:ascii="Times New Roman" w:hAnsi="Times New Roman" w:cs="Times New Roman"/>
                          <w:sz w:val="32"/>
                          <w:szCs w:val="32"/>
                        </w:rPr>
                      </w:pPr>
                    </w:p>
                    <w:p w:rsidR="00132655" w:rsidRPr="00132655" w:rsidRDefault="00132655" w:rsidP="00132655">
                      <w:pPr>
                        <w:pStyle w:val="BodyText"/>
                        <w:spacing w:line="360" w:lineRule="auto"/>
                        <w:ind w:left="284" w:right="417"/>
                        <w:rPr>
                          <w:sz w:val="32"/>
                          <w:szCs w:val="32"/>
                        </w:rPr>
                      </w:pPr>
                    </w:p>
                    <w:p w:rsidR="00132655" w:rsidRPr="00132655" w:rsidRDefault="00132655" w:rsidP="00132655">
                      <w:pPr>
                        <w:pStyle w:val="BodyText"/>
                        <w:spacing w:line="360" w:lineRule="auto"/>
                        <w:ind w:left="284" w:right="417"/>
                        <w:rPr>
                          <w:sz w:val="32"/>
                          <w:szCs w:val="32"/>
                        </w:rPr>
                      </w:pPr>
                    </w:p>
                    <w:p w:rsidR="00132655" w:rsidRPr="00132655" w:rsidRDefault="00132655" w:rsidP="00132655">
                      <w:pPr>
                        <w:pStyle w:val="BodyText"/>
                        <w:spacing w:line="360" w:lineRule="auto"/>
                        <w:ind w:left="284" w:right="417"/>
                        <w:rPr>
                          <w:sz w:val="32"/>
                          <w:szCs w:val="32"/>
                        </w:rPr>
                      </w:pPr>
                    </w:p>
                    <w:p w:rsidR="00132655" w:rsidRPr="00132655" w:rsidRDefault="00132655" w:rsidP="00132655">
                      <w:pPr>
                        <w:pStyle w:val="BodyText"/>
                        <w:spacing w:line="360" w:lineRule="auto"/>
                        <w:ind w:left="284" w:right="417"/>
                        <w:jc w:val="center"/>
                        <w:rPr>
                          <w:sz w:val="32"/>
                          <w:szCs w:val="32"/>
                        </w:rPr>
                      </w:pPr>
                      <w:r w:rsidRPr="00132655">
                        <w:rPr>
                          <w:sz w:val="32"/>
                          <w:szCs w:val="32"/>
                        </w:rPr>
                        <w:t xml:space="preserve">Đề án sẽ được bảo vệ trước Hội đồng chấm </w:t>
                      </w:r>
                    </w:p>
                    <w:p w:rsidR="00132655" w:rsidRPr="00132655" w:rsidRDefault="00132655" w:rsidP="00132655">
                      <w:pPr>
                        <w:pStyle w:val="BodyText"/>
                        <w:spacing w:line="360" w:lineRule="auto"/>
                        <w:ind w:left="284" w:right="417"/>
                        <w:jc w:val="center"/>
                        <w:rPr>
                          <w:sz w:val="32"/>
                          <w:szCs w:val="32"/>
                        </w:rPr>
                      </w:pPr>
                      <w:r w:rsidRPr="00132655">
                        <w:rPr>
                          <w:sz w:val="32"/>
                          <w:szCs w:val="32"/>
                        </w:rPr>
                        <w:t>Đề án Thạc sĩ Luật Kinh tế họp tại: Trường Đại học Luật</w:t>
                      </w:r>
                    </w:p>
                    <w:p w:rsidR="00132655" w:rsidRPr="00132655" w:rsidRDefault="00132655" w:rsidP="00132655">
                      <w:pPr>
                        <w:pStyle w:val="BodyText"/>
                        <w:spacing w:line="360" w:lineRule="auto"/>
                        <w:ind w:left="284" w:right="417"/>
                        <w:jc w:val="center"/>
                        <w:rPr>
                          <w:sz w:val="32"/>
                          <w:szCs w:val="32"/>
                        </w:rPr>
                      </w:pPr>
                      <w:r w:rsidRPr="00132655">
                        <w:rPr>
                          <w:sz w:val="32"/>
                          <w:szCs w:val="32"/>
                        </w:rPr>
                        <w:t>Vào ngày……. tháng 10 năm 2025</w:t>
                      </w:r>
                    </w:p>
                    <w:p w:rsidR="00132655" w:rsidRPr="00132655" w:rsidRDefault="00132655" w:rsidP="00132655">
                      <w:pPr>
                        <w:spacing w:after="0"/>
                        <w:ind w:left="284" w:right="417"/>
                        <w:rPr>
                          <w:rFonts w:ascii="Times New Roman" w:hAnsi="Times New Roman" w:cs="Times New Roman"/>
                          <w:sz w:val="32"/>
                          <w:szCs w:val="32"/>
                        </w:rPr>
                      </w:pPr>
                    </w:p>
                    <w:p w:rsidR="00132655" w:rsidRPr="00132655" w:rsidRDefault="00132655" w:rsidP="00132655">
                      <w:pPr>
                        <w:spacing w:after="0"/>
                        <w:ind w:left="284" w:right="417"/>
                        <w:rPr>
                          <w:rFonts w:ascii="Times New Roman" w:hAnsi="Times New Roman" w:cs="Times New Roman"/>
                          <w:sz w:val="32"/>
                          <w:szCs w:val="32"/>
                        </w:rPr>
                      </w:pPr>
                    </w:p>
                    <w:p w:rsidR="00132655" w:rsidRPr="00132655" w:rsidRDefault="00132655" w:rsidP="00132655">
                      <w:pPr>
                        <w:spacing w:after="0"/>
                        <w:ind w:left="284" w:right="417"/>
                        <w:rPr>
                          <w:rFonts w:ascii="Times New Roman" w:hAnsi="Times New Roman" w:cs="Times New Roman"/>
                          <w:sz w:val="32"/>
                          <w:szCs w:val="32"/>
                        </w:rPr>
                      </w:pPr>
                    </w:p>
                    <w:p w:rsidR="00132655" w:rsidRPr="00132655" w:rsidRDefault="00132655" w:rsidP="00132655">
                      <w:pPr>
                        <w:pStyle w:val="Heading11"/>
                        <w:spacing w:before="0" w:line="360" w:lineRule="auto"/>
                        <w:ind w:left="284" w:right="417"/>
                        <w:jc w:val="center"/>
                        <w:rPr>
                          <w:lang w:val="vi-VN"/>
                        </w:rPr>
                      </w:pPr>
                      <w:r w:rsidRPr="00132655">
                        <w:rPr>
                          <w:lang w:val="vi-VN"/>
                        </w:rPr>
                        <w:t>Trường Đại học Luật, Đại học Huế</w:t>
                      </w:r>
                    </w:p>
                  </w:txbxContent>
                </v:textbox>
              </v:shape>
            </w:pict>
          </mc:Fallback>
        </mc:AlternateContent>
      </w:r>
      <w:r w:rsidR="00715D2E">
        <w:rPr>
          <w:rFonts w:ascii="Times New Roman" w:hAnsi="Times New Roman" w:cs="Times New Roman"/>
          <w:b/>
          <w:sz w:val="28"/>
          <w:szCs w:val="26"/>
        </w:rPr>
        <w:br w:type="page"/>
      </w:r>
    </w:p>
    <w:p w:rsidR="00662B81" w:rsidRPr="00715D2E" w:rsidRDefault="00662B81" w:rsidP="00662B81">
      <w:pPr>
        <w:spacing w:after="0" w:line="240" w:lineRule="auto"/>
        <w:jc w:val="center"/>
        <w:rPr>
          <w:rFonts w:ascii="Times New Roman" w:hAnsi="Times New Roman" w:cs="Times New Roman"/>
          <w:b/>
          <w:sz w:val="28"/>
          <w:szCs w:val="26"/>
        </w:rPr>
      </w:pPr>
      <w:r w:rsidRPr="00715D2E">
        <w:rPr>
          <w:rFonts w:ascii="Times New Roman" w:hAnsi="Times New Roman" w:cs="Times New Roman"/>
          <w:b/>
          <w:sz w:val="28"/>
          <w:szCs w:val="26"/>
        </w:rPr>
        <w:lastRenderedPageBreak/>
        <w:t>MỤC LỤC</w:t>
      </w:r>
    </w:p>
    <w:p w:rsidR="00835253" w:rsidRPr="00715D2E" w:rsidRDefault="00835253" w:rsidP="00835253">
      <w:pPr>
        <w:spacing w:after="0" w:line="288" w:lineRule="auto"/>
        <w:jc w:val="both"/>
        <w:rPr>
          <w:rFonts w:ascii="Times New Roman" w:hAnsi="Times New Roman" w:cs="Times New Roman"/>
          <w:b/>
          <w:sz w:val="28"/>
          <w:szCs w:val="28"/>
        </w:rPr>
      </w:pPr>
    </w:p>
    <w:p w:rsidR="00235E23" w:rsidRPr="00235E23" w:rsidRDefault="00835253" w:rsidP="00235E23">
      <w:pPr>
        <w:pStyle w:val="TOC1"/>
        <w:tabs>
          <w:tab w:val="right" w:leader="dot" w:pos="9062"/>
        </w:tabs>
        <w:spacing w:after="0" w:line="312" w:lineRule="auto"/>
        <w:jc w:val="both"/>
        <w:rPr>
          <w:rFonts w:ascii="Times New Roman" w:eastAsiaTheme="minorEastAsia" w:hAnsi="Times New Roman" w:cs="Times New Roman"/>
          <w:noProof/>
          <w:kern w:val="0"/>
          <w:sz w:val="28"/>
          <w:szCs w:val="28"/>
          <w14:ligatures w14:val="none"/>
        </w:rPr>
      </w:pPr>
      <w:r w:rsidRPr="00235E23">
        <w:rPr>
          <w:rFonts w:ascii="Times New Roman" w:hAnsi="Times New Roman" w:cs="Times New Roman"/>
          <w:b/>
          <w:sz w:val="28"/>
          <w:szCs w:val="28"/>
        </w:rPr>
        <w:fldChar w:fldCharType="begin"/>
      </w:r>
      <w:r w:rsidRPr="00235E23">
        <w:rPr>
          <w:rFonts w:ascii="Times New Roman" w:hAnsi="Times New Roman" w:cs="Times New Roman"/>
          <w:b/>
          <w:sz w:val="28"/>
          <w:szCs w:val="28"/>
        </w:rPr>
        <w:instrText xml:space="preserve"> TOC \h \z \t "01,1,02,1,3,1" </w:instrText>
      </w:r>
      <w:r w:rsidRPr="00235E23">
        <w:rPr>
          <w:rFonts w:ascii="Times New Roman" w:hAnsi="Times New Roman" w:cs="Times New Roman"/>
          <w:b/>
          <w:sz w:val="28"/>
          <w:szCs w:val="28"/>
        </w:rPr>
        <w:fldChar w:fldCharType="separate"/>
      </w:r>
      <w:hyperlink w:anchor="_Toc211836439" w:history="1">
        <w:r w:rsidR="00235E23" w:rsidRPr="00235E23">
          <w:rPr>
            <w:rStyle w:val="Hyperlink"/>
            <w:rFonts w:ascii="Times New Roman" w:hAnsi="Times New Roman" w:cs="Times New Roman"/>
            <w:b/>
            <w:noProof/>
            <w:sz w:val="28"/>
            <w:szCs w:val="28"/>
          </w:rPr>
          <w:t>MỞ ĐẦU</w:t>
        </w:r>
        <w:r w:rsidR="00235E23" w:rsidRPr="00235E23">
          <w:rPr>
            <w:rFonts w:ascii="Times New Roman" w:hAnsi="Times New Roman" w:cs="Times New Roman"/>
            <w:b/>
            <w:noProof/>
            <w:webHidden/>
            <w:sz w:val="28"/>
            <w:szCs w:val="28"/>
          </w:rPr>
          <w:tab/>
        </w:r>
        <w:r w:rsidR="00235E23" w:rsidRPr="00235E23">
          <w:rPr>
            <w:rFonts w:ascii="Times New Roman" w:hAnsi="Times New Roman" w:cs="Times New Roman"/>
            <w:b/>
            <w:noProof/>
            <w:webHidden/>
            <w:sz w:val="28"/>
            <w:szCs w:val="28"/>
          </w:rPr>
          <w:fldChar w:fldCharType="begin"/>
        </w:r>
        <w:r w:rsidR="00235E23" w:rsidRPr="00235E23">
          <w:rPr>
            <w:rFonts w:ascii="Times New Roman" w:hAnsi="Times New Roman" w:cs="Times New Roman"/>
            <w:b/>
            <w:noProof/>
            <w:webHidden/>
            <w:sz w:val="28"/>
            <w:szCs w:val="28"/>
          </w:rPr>
          <w:instrText xml:space="preserve"> PAGEREF _Toc211836439 \h </w:instrText>
        </w:r>
        <w:r w:rsidR="00235E23" w:rsidRPr="00235E23">
          <w:rPr>
            <w:rFonts w:ascii="Times New Roman" w:hAnsi="Times New Roman" w:cs="Times New Roman"/>
            <w:b/>
            <w:noProof/>
            <w:webHidden/>
            <w:sz w:val="28"/>
            <w:szCs w:val="28"/>
          </w:rPr>
        </w:r>
        <w:r w:rsidR="00235E23" w:rsidRPr="00235E23">
          <w:rPr>
            <w:rFonts w:ascii="Times New Roman" w:hAnsi="Times New Roman" w:cs="Times New Roman"/>
            <w:b/>
            <w:noProof/>
            <w:webHidden/>
            <w:sz w:val="28"/>
            <w:szCs w:val="28"/>
          </w:rPr>
          <w:fldChar w:fldCharType="separate"/>
        </w:r>
        <w:r w:rsidR="00235E23">
          <w:rPr>
            <w:rFonts w:ascii="Times New Roman" w:hAnsi="Times New Roman" w:cs="Times New Roman"/>
            <w:b/>
            <w:noProof/>
            <w:webHidden/>
            <w:sz w:val="28"/>
            <w:szCs w:val="28"/>
          </w:rPr>
          <w:t>1</w:t>
        </w:r>
        <w:r w:rsidR="00235E23" w:rsidRPr="00235E23">
          <w:rPr>
            <w:rFonts w:ascii="Times New Roman" w:hAnsi="Times New Roman" w:cs="Times New Roman"/>
            <w:b/>
            <w:noProof/>
            <w:webHidden/>
            <w:sz w:val="28"/>
            <w:szCs w:val="28"/>
          </w:rPr>
          <w:fldChar w:fldCharType="end"/>
        </w:r>
      </w:hyperlink>
    </w:p>
    <w:p w:rsidR="00235E23" w:rsidRPr="00235E23" w:rsidRDefault="00235E23" w:rsidP="00235E23">
      <w:pPr>
        <w:pStyle w:val="TOC1"/>
        <w:tabs>
          <w:tab w:val="right" w:leader="dot" w:pos="9062"/>
        </w:tabs>
        <w:spacing w:after="0" w:line="312" w:lineRule="auto"/>
        <w:jc w:val="both"/>
        <w:rPr>
          <w:rFonts w:ascii="Times New Roman" w:eastAsiaTheme="minorEastAsia" w:hAnsi="Times New Roman" w:cs="Times New Roman"/>
          <w:noProof/>
          <w:kern w:val="0"/>
          <w:sz w:val="28"/>
          <w:szCs w:val="28"/>
          <w14:ligatures w14:val="none"/>
        </w:rPr>
      </w:pPr>
      <w:hyperlink w:anchor="_Toc211836440" w:history="1">
        <w:r w:rsidRPr="00235E23">
          <w:rPr>
            <w:rStyle w:val="Hyperlink"/>
            <w:rFonts w:ascii="Times New Roman" w:hAnsi="Times New Roman" w:cs="Times New Roman"/>
            <w:noProof/>
            <w:sz w:val="28"/>
            <w:szCs w:val="28"/>
          </w:rPr>
          <w:t>1. Tính cấp thiết của việc nghiên cứu đề án</w:t>
        </w:r>
        <w:r w:rsidRPr="00235E23">
          <w:rPr>
            <w:rFonts w:ascii="Times New Roman" w:hAnsi="Times New Roman" w:cs="Times New Roman"/>
            <w:noProof/>
            <w:webHidden/>
            <w:sz w:val="28"/>
            <w:szCs w:val="28"/>
          </w:rPr>
          <w:tab/>
        </w:r>
        <w:r w:rsidRPr="00235E23">
          <w:rPr>
            <w:rFonts w:ascii="Times New Roman" w:hAnsi="Times New Roman" w:cs="Times New Roman"/>
            <w:noProof/>
            <w:webHidden/>
            <w:sz w:val="28"/>
            <w:szCs w:val="28"/>
          </w:rPr>
          <w:fldChar w:fldCharType="begin"/>
        </w:r>
        <w:r w:rsidRPr="00235E23">
          <w:rPr>
            <w:rFonts w:ascii="Times New Roman" w:hAnsi="Times New Roman" w:cs="Times New Roman"/>
            <w:noProof/>
            <w:webHidden/>
            <w:sz w:val="28"/>
            <w:szCs w:val="28"/>
          </w:rPr>
          <w:instrText xml:space="preserve"> PAGEREF _Toc211836440 \h </w:instrText>
        </w:r>
        <w:r w:rsidRPr="00235E23">
          <w:rPr>
            <w:rFonts w:ascii="Times New Roman" w:hAnsi="Times New Roman" w:cs="Times New Roman"/>
            <w:noProof/>
            <w:webHidden/>
            <w:sz w:val="28"/>
            <w:szCs w:val="28"/>
          </w:rPr>
        </w:r>
        <w:r w:rsidRPr="00235E23">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w:t>
        </w:r>
        <w:r w:rsidRPr="00235E23">
          <w:rPr>
            <w:rFonts w:ascii="Times New Roman" w:hAnsi="Times New Roman" w:cs="Times New Roman"/>
            <w:noProof/>
            <w:webHidden/>
            <w:sz w:val="28"/>
            <w:szCs w:val="28"/>
          </w:rPr>
          <w:fldChar w:fldCharType="end"/>
        </w:r>
      </w:hyperlink>
    </w:p>
    <w:p w:rsidR="00235E23" w:rsidRPr="00235E23" w:rsidRDefault="00235E23" w:rsidP="00235E23">
      <w:pPr>
        <w:pStyle w:val="TOC1"/>
        <w:tabs>
          <w:tab w:val="right" w:leader="dot" w:pos="9062"/>
        </w:tabs>
        <w:spacing w:after="0" w:line="312" w:lineRule="auto"/>
        <w:jc w:val="both"/>
        <w:rPr>
          <w:rFonts w:ascii="Times New Roman" w:eastAsiaTheme="minorEastAsia" w:hAnsi="Times New Roman" w:cs="Times New Roman"/>
          <w:noProof/>
          <w:kern w:val="0"/>
          <w:sz w:val="28"/>
          <w:szCs w:val="28"/>
          <w14:ligatures w14:val="none"/>
        </w:rPr>
      </w:pPr>
      <w:hyperlink w:anchor="_Toc211836441" w:history="1">
        <w:r w:rsidRPr="00235E23">
          <w:rPr>
            <w:rStyle w:val="Hyperlink"/>
            <w:rFonts w:ascii="Times New Roman" w:hAnsi="Times New Roman" w:cs="Times New Roman"/>
            <w:noProof/>
            <w:sz w:val="28"/>
            <w:szCs w:val="28"/>
          </w:rPr>
          <w:t>2. Tình hình nghiên cứu liên quan đến đề án</w:t>
        </w:r>
        <w:r w:rsidRPr="00235E23">
          <w:rPr>
            <w:rFonts w:ascii="Times New Roman" w:hAnsi="Times New Roman" w:cs="Times New Roman"/>
            <w:noProof/>
            <w:webHidden/>
            <w:sz w:val="28"/>
            <w:szCs w:val="28"/>
          </w:rPr>
          <w:tab/>
        </w:r>
        <w:r w:rsidRPr="00235E23">
          <w:rPr>
            <w:rFonts w:ascii="Times New Roman" w:hAnsi="Times New Roman" w:cs="Times New Roman"/>
            <w:noProof/>
            <w:webHidden/>
            <w:sz w:val="28"/>
            <w:szCs w:val="28"/>
          </w:rPr>
          <w:fldChar w:fldCharType="begin"/>
        </w:r>
        <w:r w:rsidRPr="00235E23">
          <w:rPr>
            <w:rFonts w:ascii="Times New Roman" w:hAnsi="Times New Roman" w:cs="Times New Roman"/>
            <w:noProof/>
            <w:webHidden/>
            <w:sz w:val="28"/>
            <w:szCs w:val="28"/>
          </w:rPr>
          <w:instrText xml:space="preserve"> PAGEREF _Toc211836441 \h </w:instrText>
        </w:r>
        <w:r w:rsidRPr="00235E23">
          <w:rPr>
            <w:rFonts w:ascii="Times New Roman" w:hAnsi="Times New Roman" w:cs="Times New Roman"/>
            <w:noProof/>
            <w:webHidden/>
            <w:sz w:val="28"/>
            <w:szCs w:val="28"/>
          </w:rPr>
        </w:r>
        <w:r w:rsidRPr="00235E23">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w:t>
        </w:r>
        <w:r w:rsidRPr="00235E23">
          <w:rPr>
            <w:rFonts w:ascii="Times New Roman" w:hAnsi="Times New Roman" w:cs="Times New Roman"/>
            <w:noProof/>
            <w:webHidden/>
            <w:sz w:val="28"/>
            <w:szCs w:val="28"/>
          </w:rPr>
          <w:fldChar w:fldCharType="end"/>
        </w:r>
      </w:hyperlink>
    </w:p>
    <w:p w:rsidR="00235E23" w:rsidRPr="00235E23" w:rsidRDefault="00235E23" w:rsidP="00235E23">
      <w:pPr>
        <w:pStyle w:val="TOC1"/>
        <w:tabs>
          <w:tab w:val="right" w:leader="dot" w:pos="9062"/>
        </w:tabs>
        <w:spacing w:after="0" w:line="312" w:lineRule="auto"/>
        <w:jc w:val="both"/>
        <w:rPr>
          <w:rFonts w:ascii="Times New Roman" w:eastAsiaTheme="minorEastAsia" w:hAnsi="Times New Roman" w:cs="Times New Roman"/>
          <w:noProof/>
          <w:kern w:val="0"/>
          <w:sz w:val="28"/>
          <w:szCs w:val="28"/>
          <w14:ligatures w14:val="none"/>
        </w:rPr>
      </w:pPr>
      <w:hyperlink w:anchor="_Toc211836442" w:history="1">
        <w:r w:rsidRPr="00235E23">
          <w:rPr>
            <w:rStyle w:val="Hyperlink"/>
            <w:rFonts w:ascii="Times New Roman" w:hAnsi="Times New Roman" w:cs="Times New Roman"/>
            <w:noProof/>
            <w:sz w:val="28"/>
            <w:szCs w:val="28"/>
          </w:rPr>
          <w:t>3. Mục đích và nhiệm vụ nghiên cứu đề án</w:t>
        </w:r>
        <w:r w:rsidRPr="00235E23">
          <w:rPr>
            <w:rFonts w:ascii="Times New Roman" w:hAnsi="Times New Roman" w:cs="Times New Roman"/>
            <w:noProof/>
            <w:webHidden/>
            <w:sz w:val="28"/>
            <w:szCs w:val="28"/>
          </w:rPr>
          <w:tab/>
        </w:r>
        <w:r w:rsidRPr="00235E23">
          <w:rPr>
            <w:rFonts w:ascii="Times New Roman" w:hAnsi="Times New Roman" w:cs="Times New Roman"/>
            <w:noProof/>
            <w:webHidden/>
            <w:sz w:val="28"/>
            <w:szCs w:val="28"/>
          </w:rPr>
          <w:fldChar w:fldCharType="begin"/>
        </w:r>
        <w:r w:rsidRPr="00235E23">
          <w:rPr>
            <w:rFonts w:ascii="Times New Roman" w:hAnsi="Times New Roman" w:cs="Times New Roman"/>
            <w:noProof/>
            <w:webHidden/>
            <w:sz w:val="28"/>
            <w:szCs w:val="28"/>
          </w:rPr>
          <w:instrText xml:space="preserve"> PAGEREF _Toc211836442 \h </w:instrText>
        </w:r>
        <w:r w:rsidRPr="00235E23">
          <w:rPr>
            <w:rFonts w:ascii="Times New Roman" w:hAnsi="Times New Roman" w:cs="Times New Roman"/>
            <w:noProof/>
            <w:webHidden/>
            <w:sz w:val="28"/>
            <w:szCs w:val="28"/>
          </w:rPr>
        </w:r>
        <w:r w:rsidRPr="00235E23">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w:t>
        </w:r>
        <w:r w:rsidRPr="00235E23">
          <w:rPr>
            <w:rFonts w:ascii="Times New Roman" w:hAnsi="Times New Roman" w:cs="Times New Roman"/>
            <w:noProof/>
            <w:webHidden/>
            <w:sz w:val="28"/>
            <w:szCs w:val="28"/>
          </w:rPr>
          <w:fldChar w:fldCharType="end"/>
        </w:r>
      </w:hyperlink>
    </w:p>
    <w:p w:rsidR="00235E23" w:rsidRPr="00235E23" w:rsidRDefault="00235E23" w:rsidP="00235E23">
      <w:pPr>
        <w:pStyle w:val="TOC1"/>
        <w:tabs>
          <w:tab w:val="right" w:leader="dot" w:pos="9062"/>
        </w:tabs>
        <w:spacing w:after="0" w:line="312" w:lineRule="auto"/>
        <w:jc w:val="both"/>
        <w:rPr>
          <w:rFonts w:ascii="Times New Roman" w:eastAsiaTheme="minorEastAsia" w:hAnsi="Times New Roman" w:cs="Times New Roman"/>
          <w:noProof/>
          <w:kern w:val="0"/>
          <w:sz w:val="28"/>
          <w:szCs w:val="28"/>
          <w14:ligatures w14:val="none"/>
        </w:rPr>
      </w:pPr>
      <w:hyperlink w:anchor="_Toc211836443" w:history="1">
        <w:r w:rsidRPr="00235E23">
          <w:rPr>
            <w:rStyle w:val="Hyperlink"/>
            <w:rFonts w:ascii="Times New Roman" w:hAnsi="Times New Roman" w:cs="Times New Roman"/>
            <w:noProof/>
            <w:sz w:val="28"/>
            <w:szCs w:val="28"/>
          </w:rPr>
          <w:t>4. Đối tượng và phạm vi nghiên cứu đề án</w:t>
        </w:r>
        <w:r w:rsidRPr="00235E23">
          <w:rPr>
            <w:rFonts w:ascii="Times New Roman" w:hAnsi="Times New Roman" w:cs="Times New Roman"/>
            <w:noProof/>
            <w:webHidden/>
            <w:sz w:val="28"/>
            <w:szCs w:val="28"/>
          </w:rPr>
          <w:tab/>
        </w:r>
        <w:r w:rsidRPr="00235E23">
          <w:rPr>
            <w:rFonts w:ascii="Times New Roman" w:hAnsi="Times New Roman" w:cs="Times New Roman"/>
            <w:noProof/>
            <w:webHidden/>
            <w:sz w:val="28"/>
            <w:szCs w:val="28"/>
          </w:rPr>
          <w:fldChar w:fldCharType="begin"/>
        </w:r>
        <w:r w:rsidRPr="00235E23">
          <w:rPr>
            <w:rFonts w:ascii="Times New Roman" w:hAnsi="Times New Roman" w:cs="Times New Roman"/>
            <w:noProof/>
            <w:webHidden/>
            <w:sz w:val="28"/>
            <w:szCs w:val="28"/>
          </w:rPr>
          <w:instrText xml:space="preserve"> PAGEREF _Toc211836443 \h </w:instrText>
        </w:r>
        <w:r w:rsidRPr="00235E23">
          <w:rPr>
            <w:rFonts w:ascii="Times New Roman" w:hAnsi="Times New Roman" w:cs="Times New Roman"/>
            <w:noProof/>
            <w:webHidden/>
            <w:sz w:val="28"/>
            <w:szCs w:val="28"/>
          </w:rPr>
        </w:r>
        <w:r w:rsidRPr="00235E23">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4</w:t>
        </w:r>
        <w:r w:rsidRPr="00235E23">
          <w:rPr>
            <w:rFonts w:ascii="Times New Roman" w:hAnsi="Times New Roman" w:cs="Times New Roman"/>
            <w:noProof/>
            <w:webHidden/>
            <w:sz w:val="28"/>
            <w:szCs w:val="28"/>
          </w:rPr>
          <w:fldChar w:fldCharType="end"/>
        </w:r>
      </w:hyperlink>
    </w:p>
    <w:p w:rsidR="00235E23" w:rsidRPr="00235E23" w:rsidRDefault="00235E23" w:rsidP="00235E23">
      <w:pPr>
        <w:pStyle w:val="TOC1"/>
        <w:tabs>
          <w:tab w:val="right" w:leader="dot" w:pos="9062"/>
        </w:tabs>
        <w:spacing w:after="0" w:line="312" w:lineRule="auto"/>
        <w:jc w:val="both"/>
        <w:rPr>
          <w:rFonts w:ascii="Times New Roman" w:eastAsiaTheme="minorEastAsia" w:hAnsi="Times New Roman" w:cs="Times New Roman"/>
          <w:noProof/>
          <w:kern w:val="0"/>
          <w:sz w:val="28"/>
          <w:szCs w:val="28"/>
          <w14:ligatures w14:val="none"/>
        </w:rPr>
      </w:pPr>
      <w:hyperlink w:anchor="_Toc211836444" w:history="1">
        <w:r w:rsidRPr="00235E23">
          <w:rPr>
            <w:rStyle w:val="Hyperlink"/>
            <w:rFonts w:ascii="Times New Roman" w:hAnsi="Times New Roman" w:cs="Times New Roman"/>
            <w:noProof/>
            <w:sz w:val="28"/>
            <w:szCs w:val="28"/>
          </w:rPr>
          <w:t>5. Phương pháp nghiên cứu đề án</w:t>
        </w:r>
        <w:r w:rsidRPr="00235E23">
          <w:rPr>
            <w:rFonts w:ascii="Times New Roman" w:hAnsi="Times New Roman" w:cs="Times New Roman"/>
            <w:noProof/>
            <w:webHidden/>
            <w:sz w:val="28"/>
            <w:szCs w:val="28"/>
          </w:rPr>
          <w:tab/>
        </w:r>
        <w:r w:rsidRPr="00235E23">
          <w:rPr>
            <w:rFonts w:ascii="Times New Roman" w:hAnsi="Times New Roman" w:cs="Times New Roman"/>
            <w:noProof/>
            <w:webHidden/>
            <w:sz w:val="28"/>
            <w:szCs w:val="28"/>
          </w:rPr>
          <w:fldChar w:fldCharType="begin"/>
        </w:r>
        <w:r w:rsidRPr="00235E23">
          <w:rPr>
            <w:rFonts w:ascii="Times New Roman" w:hAnsi="Times New Roman" w:cs="Times New Roman"/>
            <w:noProof/>
            <w:webHidden/>
            <w:sz w:val="28"/>
            <w:szCs w:val="28"/>
          </w:rPr>
          <w:instrText xml:space="preserve"> PAGEREF _Toc211836444 \h </w:instrText>
        </w:r>
        <w:r w:rsidRPr="00235E23">
          <w:rPr>
            <w:rFonts w:ascii="Times New Roman" w:hAnsi="Times New Roman" w:cs="Times New Roman"/>
            <w:noProof/>
            <w:webHidden/>
            <w:sz w:val="28"/>
            <w:szCs w:val="28"/>
          </w:rPr>
        </w:r>
        <w:r w:rsidRPr="00235E23">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4</w:t>
        </w:r>
        <w:r w:rsidRPr="00235E23">
          <w:rPr>
            <w:rFonts w:ascii="Times New Roman" w:hAnsi="Times New Roman" w:cs="Times New Roman"/>
            <w:noProof/>
            <w:webHidden/>
            <w:sz w:val="28"/>
            <w:szCs w:val="28"/>
          </w:rPr>
          <w:fldChar w:fldCharType="end"/>
        </w:r>
      </w:hyperlink>
    </w:p>
    <w:p w:rsidR="00235E23" w:rsidRPr="00235E23" w:rsidRDefault="00235E23" w:rsidP="00235E23">
      <w:pPr>
        <w:pStyle w:val="TOC1"/>
        <w:tabs>
          <w:tab w:val="right" w:leader="dot" w:pos="9062"/>
        </w:tabs>
        <w:spacing w:after="0" w:line="312" w:lineRule="auto"/>
        <w:jc w:val="both"/>
        <w:rPr>
          <w:rFonts w:ascii="Times New Roman" w:eastAsiaTheme="minorEastAsia" w:hAnsi="Times New Roman" w:cs="Times New Roman"/>
          <w:noProof/>
          <w:kern w:val="0"/>
          <w:sz w:val="28"/>
          <w:szCs w:val="28"/>
          <w14:ligatures w14:val="none"/>
        </w:rPr>
      </w:pPr>
      <w:hyperlink w:anchor="_Toc211836445" w:history="1">
        <w:r w:rsidRPr="00235E23">
          <w:rPr>
            <w:rStyle w:val="Hyperlink"/>
            <w:rFonts w:ascii="Times New Roman" w:hAnsi="Times New Roman" w:cs="Times New Roman"/>
            <w:noProof/>
            <w:sz w:val="28"/>
            <w:szCs w:val="28"/>
          </w:rPr>
          <w:t>6. Ý nghĩa khoa học và ý nghĩa thực tiễn của đề án</w:t>
        </w:r>
        <w:r w:rsidRPr="00235E23">
          <w:rPr>
            <w:rFonts w:ascii="Times New Roman" w:hAnsi="Times New Roman" w:cs="Times New Roman"/>
            <w:noProof/>
            <w:webHidden/>
            <w:sz w:val="28"/>
            <w:szCs w:val="28"/>
          </w:rPr>
          <w:tab/>
        </w:r>
        <w:r w:rsidRPr="00235E23">
          <w:rPr>
            <w:rFonts w:ascii="Times New Roman" w:hAnsi="Times New Roman" w:cs="Times New Roman"/>
            <w:noProof/>
            <w:webHidden/>
            <w:sz w:val="28"/>
            <w:szCs w:val="28"/>
          </w:rPr>
          <w:fldChar w:fldCharType="begin"/>
        </w:r>
        <w:r w:rsidRPr="00235E23">
          <w:rPr>
            <w:rFonts w:ascii="Times New Roman" w:hAnsi="Times New Roman" w:cs="Times New Roman"/>
            <w:noProof/>
            <w:webHidden/>
            <w:sz w:val="28"/>
            <w:szCs w:val="28"/>
          </w:rPr>
          <w:instrText xml:space="preserve"> PAGEREF _Toc211836445 \h </w:instrText>
        </w:r>
        <w:r w:rsidRPr="00235E23">
          <w:rPr>
            <w:rFonts w:ascii="Times New Roman" w:hAnsi="Times New Roman" w:cs="Times New Roman"/>
            <w:noProof/>
            <w:webHidden/>
            <w:sz w:val="28"/>
            <w:szCs w:val="28"/>
          </w:rPr>
        </w:r>
        <w:r w:rsidRPr="00235E23">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5</w:t>
        </w:r>
        <w:r w:rsidRPr="00235E23">
          <w:rPr>
            <w:rFonts w:ascii="Times New Roman" w:hAnsi="Times New Roman" w:cs="Times New Roman"/>
            <w:noProof/>
            <w:webHidden/>
            <w:sz w:val="28"/>
            <w:szCs w:val="28"/>
          </w:rPr>
          <w:fldChar w:fldCharType="end"/>
        </w:r>
      </w:hyperlink>
    </w:p>
    <w:p w:rsidR="00235E23" w:rsidRPr="00235E23" w:rsidRDefault="00235E23" w:rsidP="00235E23">
      <w:pPr>
        <w:pStyle w:val="TOC1"/>
        <w:tabs>
          <w:tab w:val="right" w:leader="dot" w:pos="9062"/>
        </w:tabs>
        <w:spacing w:after="0" w:line="312" w:lineRule="auto"/>
        <w:jc w:val="both"/>
        <w:rPr>
          <w:rFonts w:ascii="Times New Roman" w:eastAsiaTheme="minorEastAsia" w:hAnsi="Times New Roman" w:cs="Times New Roman"/>
          <w:noProof/>
          <w:kern w:val="0"/>
          <w:sz w:val="28"/>
          <w:szCs w:val="28"/>
          <w14:ligatures w14:val="none"/>
        </w:rPr>
      </w:pPr>
      <w:hyperlink w:anchor="_Toc211836446" w:history="1">
        <w:r w:rsidRPr="00235E23">
          <w:rPr>
            <w:rStyle w:val="Hyperlink"/>
            <w:rFonts w:ascii="Times New Roman" w:hAnsi="Times New Roman" w:cs="Times New Roman"/>
            <w:noProof/>
            <w:sz w:val="28"/>
            <w:szCs w:val="28"/>
          </w:rPr>
          <w:t>7. Kết cấu của đề án</w:t>
        </w:r>
        <w:r w:rsidRPr="00235E23">
          <w:rPr>
            <w:rFonts w:ascii="Times New Roman" w:hAnsi="Times New Roman" w:cs="Times New Roman"/>
            <w:noProof/>
            <w:webHidden/>
            <w:sz w:val="28"/>
            <w:szCs w:val="28"/>
          </w:rPr>
          <w:tab/>
        </w:r>
        <w:r w:rsidRPr="00235E23">
          <w:rPr>
            <w:rFonts w:ascii="Times New Roman" w:hAnsi="Times New Roman" w:cs="Times New Roman"/>
            <w:noProof/>
            <w:webHidden/>
            <w:sz w:val="28"/>
            <w:szCs w:val="28"/>
          </w:rPr>
          <w:fldChar w:fldCharType="begin"/>
        </w:r>
        <w:r w:rsidRPr="00235E23">
          <w:rPr>
            <w:rFonts w:ascii="Times New Roman" w:hAnsi="Times New Roman" w:cs="Times New Roman"/>
            <w:noProof/>
            <w:webHidden/>
            <w:sz w:val="28"/>
            <w:szCs w:val="28"/>
          </w:rPr>
          <w:instrText xml:space="preserve"> PAGEREF _Toc211836446 \h </w:instrText>
        </w:r>
        <w:r w:rsidRPr="00235E23">
          <w:rPr>
            <w:rFonts w:ascii="Times New Roman" w:hAnsi="Times New Roman" w:cs="Times New Roman"/>
            <w:noProof/>
            <w:webHidden/>
            <w:sz w:val="28"/>
            <w:szCs w:val="28"/>
          </w:rPr>
        </w:r>
        <w:r w:rsidRPr="00235E23">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5</w:t>
        </w:r>
        <w:r w:rsidRPr="00235E23">
          <w:rPr>
            <w:rFonts w:ascii="Times New Roman" w:hAnsi="Times New Roman" w:cs="Times New Roman"/>
            <w:noProof/>
            <w:webHidden/>
            <w:sz w:val="28"/>
            <w:szCs w:val="28"/>
          </w:rPr>
          <w:fldChar w:fldCharType="end"/>
        </w:r>
      </w:hyperlink>
    </w:p>
    <w:p w:rsidR="00235E23" w:rsidRPr="00235E23" w:rsidRDefault="00235E23" w:rsidP="00235E23">
      <w:pPr>
        <w:pStyle w:val="TOC1"/>
        <w:tabs>
          <w:tab w:val="right" w:leader="dot" w:pos="9062"/>
        </w:tabs>
        <w:spacing w:after="0" w:line="312" w:lineRule="auto"/>
        <w:jc w:val="both"/>
        <w:rPr>
          <w:rFonts w:ascii="Times New Roman" w:eastAsiaTheme="minorEastAsia" w:hAnsi="Times New Roman" w:cs="Times New Roman"/>
          <w:b/>
          <w:noProof/>
          <w:kern w:val="0"/>
          <w:sz w:val="28"/>
          <w:szCs w:val="28"/>
          <w14:ligatures w14:val="none"/>
        </w:rPr>
      </w:pPr>
      <w:hyperlink w:anchor="_Toc211836447" w:history="1">
        <w:r w:rsidRPr="00235E23">
          <w:rPr>
            <w:rStyle w:val="Hyperlink"/>
            <w:rFonts w:ascii="Times New Roman" w:hAnsi="Times New Roman" w:cs="Times New Roman"/>
            <w:b/>
            <w:bCs/>
            <w:noProof/>
            <w:sz w:val="28"/>
            <w:szCs w:val="28"/>
          </w:rPr>
          <w:t xml:space="preserve">CHƯƠNG 1. MỘT SỐ VẤN ĐỀ LÝ LUẬN PHÁP LUẬT VỀ </w:t>
        </w:r>
        <w:r w:rsidRPr="00235E23">
          <w:rPr>
            <w:rStyle w:val="Hyperlink"/>
            <w:rFonts w:ascii="Times New Roman" w:hAnsi="Times New Roman" w:cs="Times New Roman"/>
            <w:b/>
            <w:noProof/>
            <w:sz w:val="28"/>
            <w:szCs w:val="28"/>
          </w:rPr>
          <w:t>XỬ LÝ VI PHẠM ĐỐI VỚI HÀNH VI TRỐN THUẾ CỦA DOANH NGHIỆP</w:t>
        </w:r>
        <w:r w:rsidRPr="00235E23">
          <w:rPr>
            <w:rFonts w:ascii="Times New Roman" w:hAnsi="Times New Roman" w:cs="Times New Roman"/>
            <w:b/>
            <w:noProof/>
            <w:webHidden/>
            <w:sz w:val="28"/>
            <w:szCs w:val="28"/>
          </w:rPr>
          <w:tab/>
        </w:r>
        <w:r w:rsidRPr="00235E23">
          <w:rPr>
            <w:rFonts w:ascii="Times New Roman" w:hAnsi="Times New Roman" w:cs="Times New Roman"/>
            <w:b/>
            <w:noProof/>
            <w:webHidden/>
            <w:sz w:val="28"/>
            <w:szCs w:val="28"/>
          </w:rPr>
          <w:fldChar w:fldCharType="begin"/>
        </w:r>
        <w:r w:rsidRPr="00235E23">
          <w:rPr>
            <w:rFonts w:ascii="Times New Roman" w:hAnsi="Times New Roman" w:cs="Times New Roman"/>
            <w:b/>
            <w:noProof/>
            <w:webHidden/>
            <w:sz w:val="28"/>
            <w:szCs w:val="28"/>
          </w:rPr>
          <w:instrText xml:space="preserve"> PAGEREF _Toc211836447 \h </w:instrText>
        </w:r>
        <w:r w:rsidRPr="00235E23">
          <w:rPr>
            <w:rFonts w:ascii="Times New Roman" w:hAnsi="Times New Roman" w:cs="Times New Roman"/>
            <w:b/>
            <w:noProof/>
            <w:webHidden/>
            <w:sz w:val="28"/>
            <w:szCs w:val="28"/>
          </w:rPr>
        </w:r>
        <w:r w:rsidRPr="00235E23">
          <w:rPr>
            <w:rFonts w:ascii="Times New Roman" w:hAnsi="Times New Roman" w:cs="Times New Roman"/>
            <w:b/>
            <w:noProof/>
            <w:webHidden/>
            <w:sz w:val="28"/>
            <w:szCs w:val="28"/>
          </w:rPr>
          <w:fldChar w:fldCharType="separate"/>
        </w:r>
        <w:r>
          <w:rPr>
            <w:rFonts w:ascii="Times New Roman" w:hAnsi="Times New Roman" w:cs="Times New Roman"/>
            <w:b/>
            <w:noProof/>
            <w:webHidden/>
            <w:sz w:val="28"/>
            <w:szCs w:val="28"/>
          </w:rPr>
          <w:t>6</w:t>
        </w:r>
        <w:r w:rsidRPr="00235E23">
          <w:rPr>
            <w:rFonts w:ascii="Times New Roman" w:hAnsi="Times New Roman" w:cs="Times New Roman"/>
            <w:b/>
            <w:noProof/>
            <w:webHidden/>
            <w:sz w:val="28"/>
            <w:szCs w:val="28"/>
          </w:rPr>
          <w:fldChar w:fldCharType="end"/>
        </w:r>
      </w:hyperlink>
    </w:p>
    <w:p w:rsidR="00235E23" w:rsidRPr="00235E23" w:rsidRDefault="00235E23" w:rsidP="00235E23">
      <w:pPr>
        <w:pStyle w:val="TOC1"/>
        <w:tabs>
          <w:tab w:val="right" w:leader="dot" w:pos="9062"/>
        </w:tabs>
        <w:spacing w:after="0" w:line="312" w:lineRule="auto"/>
        <w:jc w:val="both"/>
        <w:rPr>
          <w:rFonts w:ascii="Times New Roman" w:eastAsiaTheme="minorEastAsia" w:hAnsi="Times New Roman" w:cs="Times New Roman"/>
          <w:b/>
          <w:noProof/>
          <w:kern w:val="0"/>
          <w:sz w:val="28"/>
          <w:szCs w:val="28"/>
          <w14:ligatures w14:val="none"/>
        </w:rPr>
      </w:pPr>
      <w:hyperlink w:anchor="_Toc211836448" w:history="1">
        <w:r w:rsidRPr="00235E23">
          <w:rPr>
            <w:rStyle w:val="Hyperlink"/>
            <w:rFonts w:ascii="Times New Roman" w:hAnsi="Times New Roman" w:cs="Times New Roman"/>
            <w:b/>
            <w:noProof/>
            <w:sz w:val="28"/>
            <w:szCs w:val="28"/>
          </w:rPr>
          <w:t>1</w:t>
        </w:r>
        <w:r w:rsidRPr="00235E23">
          <w:rPr>
            <w:rStyle w:val="Hyperlink"/>
            <w:rFonts w:ascii="Times New Roman Bold" w:hAnsi="Times New Roman Bold" w:cs="Times New Roman"/>
            <w:b/>
            <w:noProof/>
            <w:spacing w:val="-4"/>
            <w:sz w:val="28"/>
            <w:szCs w:val="28"/>
          </w:rPr>
          <w:t xml:space="preserve">.1. </w:t>
        </w:r>
        <w:r w:rsidRPr="00235E23">
          <w:rPr>
            <w:rStyle w:val="Hyperlink"/>
            <w:rFonts w:ascii="Times New Roman Bold" w:hAnsi="Times New Roman Bold" w:cs="Times New Roman"/>
            <w:b/>
            <w:noProof/>
            <w:spacing w:val="-4"/>
            <w:sz w:val="28"/>
            <w:szCs w:val="28"/>
            <w:lang w:val="vi-VN"/>
          </w:rPr>
          <w:t>Khái quát về</w:t>
        </w:r>
        <w:r w:rsidRPr="00235E23">
          <w:rPr>
            <w:rStyle w:val="Hyperlink"/>
            <w:rFonts w:ascii="Times New Roman Bold" w:hAnsi="Times New Roman Bold" w:cs="Times New Roman"/>
            <w:b/>
            <w:noProof/>
            <w:spacing w:val="-4"/>
            <w:sz w:val="28"/>
            <w:szCs w:val="28"/>
          </w:rPr>
          <w:t xml:space="preserve"> </w:t>
        </w:r>
        <w:r w:rsidRPr="00235E23">
          <w:rPr>
            <w:rStyle w:val="Hyperlink"/>
            <w:rFonts w:ascii="Times New Roman Bold" w:hAnsi="Times New Roman Bold" w:cs="Times New Roman"/>
            <w:b/>
            <w:iCs/>
            <w:noProof/>
            <w:spacing w:val="-4"/>
            <w:sz w:val="28"/>
            <w:szCs w:val="28"/>
          </w:rPr>
          <w:t xml:space="preserve">xử lý vi phạm </w:t>
        </w:r>
        <w:r w:rsidRPr="00235E23">
          <w:rPr>
            <w:rStyle w:val="Hyperlink"/>
            <w:rFonts w:ascii="Times New Roman Bold" w:hAnsi="Times New Roman Bold" w:cs="Times New Roman"/>
            <w:b/>
            <w:noProof/>
            <w:spacing w:val="-4"/>
            <w:sz w:val="28"/>
            <w:szCs w:val="28"/>
          </w:rPr>
          <w:t>đối với hành vi trốn thuế của doanh nghiệp</w:t>
        </w:r>
        <w:r w:rsidRPr="00235E23">
          <w:rPr>
            <w:rFonts w:ascii="Times New Roman" w:hAnsi="Times New Roman" w:cs="Times New Roman"/>
            <w:b/>
            <w:noProof/>
            <w:webHidden/>
            <w:sz w:val="28"/>
            <w:szCs w:val="28"/>
          </w:rPr>
          <w:tab/>
        </w:r>
        <w:r w:rsidRPr="00235E23">
          <w:rPr>
            <w:rFonts w:ascii="Times New Roman" w:hAnsi="Times New Roman" w:cs="Times New Roman"/>
            <w:b/>
            <w:noProof/>
            <w:webHidden/>
            <w:sz w:val="28"/>
            <w:szCs w:val="28"/>
          </w:rPr>
          <w:fldChar w:fldCharType="begin"/>
        </w:r>
        <w:r w:rsidRPr="00235E23">
          <w:rPr>
            <w:rFonts w:ascii="Times New Roman" w:hAnsi="Times New Roman" w:cs="Times New Roman"/>
            <w:b/>
            <w:noProof/>
            <w:webHidden/>
            <w:sz w:val="28"/>
            <w:szCs w:val="28"/>
          </w:rPr>
          <w:instrText xml:space="preserve"> PAGEREF _Toc211836448 \h </w:instrText>
        </w:r>
        <w:r w:rsidRPr="00235E23">
          <w:rPr>
            <w:rFonts w:ascii="Times New Roman" w:hAnsi="Times New Roman" w:cs="Times New Roman"/>
            <w:b/>
            <w:noProof/>
            <w:webHidden/>
            <w:sz w:val="28"/>
            <w:szCs w:val="28"/>
          </w:rPr>
        </w:r>
        <w:r w:rsidRPr="00235E23">
          <w:rPr>
            <w:rFonts w:ascii="Times New Roman" w:hAnsi="Times New Roman" w:cs="Times New Roman"/>
            <w:b/>
            <w:noProof/>
            <w:webHidden/>
            <w:sz w:val="28"/>
            <w:szCs w:val="28"/>
          </w:rPr>
          <w:fldChar w:fldCharType="separate"/>
        </w:r>
        <w:r>
          <w:rPr>
            <w:rFonts w:ascii="Times New Roman" w:hAnsi="Times New Roman" w:cs="Times New Roman"/>
            <w:b/>
            <w:noProof/>
            <w:webHidden/>
            <w:sz w:val="28"/>
            <w:szCs w:val="28"/>
          </w:rPr>
          <w:t>6</w:t>
        </w:r>
        <w:r w:rsidRPr="00235E23">
          <w:rPr>
            <w:rFonts w:ascii="Times New Roman" w:hAnsi="Times New Roman" w:cs="Times New Roman"/>
            <w:b/>
            <w:noProof/>
            <w:webHidden/>
            <w:sz w:val="28"/>
            <w:szCs w:val="28"/>
          </w:rPr>
          <w:fldChar w:fldCharType="end"/>
        </w:r>
      </w:hyperlink>
    </w:p>
    <w:p w:rsidR="00235E23" w:rsidRPr="00235E23" w:rsidRDefault="00235E23" w:rsidP="00235E23">
      <w:pPr>
        <w:pStyle w:val="TOC1"/>
        <w:tabs>
          <w:tab w:val="right" w:leader="dot" w:pos="9062"/>
        </w:tabs>
        <w:spacing w:after="0" w:line="312" w:lineRule="auto"/>
        <w:jc w:val="both"/>
        <w:rPr>
          <w:rFonts w:ascii="Times New Roman" w:eastAsiaTheme="minorEastAsia" w:hAnsi="Times New Roman" w:cs="Times New Roman"/>
          <w:noProof/>
          <w:kern w:val="0"/>
          <w:sz w:val="28"/>
          <w:szCs w:val="28"/>
          <w14:ligatures w14:val="none"/>
        </w:rPr>
      </w:pPr>
      <w:hyperlink w:anchor="_Toc211836449" w:history="1">
        <w:r w:rsidRPr="00235E23">
          <w:rPr>
            <w:rStyle w:val="Hyperlink"/>
            <w:rFonts w:ascii="Times New Roman" w:hAnsi="Times New Roman" w:cs="Times New Roman"/>
            <w:noProof/>
            <w:sz w:val="28"/>
            <w:szCs w:val="28"/>
          </w:rPr>
          <w:t>1.1.1. Khái niệm, đặc điểm của hành vi trốn thuế của doanh nghiệp</w:t>
        </w:r>
        <w:r w:rsidRPr="00235E23">
          <w:rPr>
            <w:rFonts w:ascii="Times New Roman" w:hAnsi="Times New Roman" w:cs="Times New Roman"/>
            <w:noProof/>
            <w:webHidden/>
            <w:sz w:val="28"/>
            <w:szCs w:val="28"/>
          </w:rPr>
          <w:tab/>
        </w:r>
        <w:r w:rsidRPr="00235E23">
          <w:rPr>
            <w:rFonts w:ascii="Times New Roman" w:hAnsi="Times New Roman" w:cs="Times New Roman"/>
            <w:noProof/>
            <w:webHidden/>
            <w:sz w:val="28"/>
            <w:szCs w:val="28"/>
          </w:rPr>
          <w:fldChar w:fldCharType="begin"/>
        </w:r>
        <w:r w:rsidRPr="00235E23">
          <w:rPr>
            <w:rFonts w:ascii="Times New Roman" w:hAnsi="Times New Roman" w:cs="Times New Roman"/>
            <w:noProof/>
            <w:webHidden/>
            <w:sz w:val="28"/>
            <w:szCs w:val="28"/>
          </w:rPr>
          <w:instrText xml:space="preserve"> PAGEREF _Toc211836449 \h </w:instrText>
        </w:r>
        <w:r w:rsidRPr="00235E23">
          <w:rPr>
            <w:rFonts w:ascii="Times New Roman" w:hAnsi="Times New Roman" w:cs="Times New Roman"/>
            <w:noProof/>
            <w:webHidden/>
            <w:sz w:val="28"/>
            <w:szCs w:val="28"/>
          </w:rPr>
        </w:r>
        <w:r w:rsidRPr="00235E23">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6</w:t>
        </w:r>
        <w:r w:rsidRPr="00235E23">
          <w:rPr>
            <w:rFonts w:ascii="Times New Roman" w:hAnsi="Times New Roman" w:cs="Times New Roman"/>
            <w:noProof/>
            <w:webHidden/>
            <w:sz w:val="28"/>
            <w:szCs w:val="28"/>
          </w:rPr>
          <w:fldChar w:fldCharType="end"/>
        </w:r>
      </w:hyperlink>
    </w:p>
    <w:p w:rsidR="00235E23" w:rsidRPr="00235E23" w:rsidRDefault="00235E23" w:rsidP="00235E23">
      <w:pPr>
        <w:pStyle w:val="TOC1"/>
        <w:tabs>
          <w:tab w:val="right" w:leader="dot" w:pos="9062"/>
        </w:tabs>
        <w:spacing w:after="0" w:line="312" w:lineRule="auto"/>
        <w:jc w:val="both"/>
        <w:rPr>
          <w:rFonts w:ascii="Times New Roman" w:eastAsiaTheme="minorEastAsia" w:hAnsi="Times New Roman" w:cs="Times New Roman"/>
          <w:noProof/>
          <w:kern w:val="0"/>
          <w:sz w:val="28"/>
          <w:szCs w:val="28"/>
          <w14:ligatures w14:val="none"/>
        </w:rPr>
      </w:pPr>
      <w:hyperlink w:anchor="_Toc211836450" w:history="1">
        <w:r w:rsidRPr="00235E23">
          <w:rPr>
            <w:rStyle w:val="Hyperlink"/>
            <w:rFonts w:ascii="Times New Roman" w:hAnsi="Times New Roman" w:cs="Times New Roman"/>
            <w:noProof/>
            <w:sz w:val="28"/>
            <w:szCs w:val="28"/>
          </w:rPr>
          <w:t>1.1.2. Khái niệm, đặc điểm xử lý vi phạm đối với hành vi trốn thuế của doanh nghiệp</w:t>
        </w:r>
        <w:r w:rsidRPr="00235E23">
          <w:rPr>
            <w:rFonts w:ascii="Times New Roman" w:hAnsi="Times New Roman" w:cs="Times New Roman"/>
            <w:noProof/>
            <w:webHidden/>
            <w:sz w:val="28"/>
            <w:szCs w:val="28"/>
          </w:rPr>
          <w:tab/>
        </w:r>
        <w:r w:rsidRPr="00235E23">
          <w:rPr>
            <w:rFonts w:ascii="Times New Roman" w:hAnsi="Times New Roman" w:cs="Times New Roman"/>
            <w:noProof/>
            <w:webHidden/>
            <w:sz w:val="28"/>
            <w:szCs w:val="28"/>
          </w:rPr>
          <w:fldChar w:fldCharType="begin"/>
        </w:r>
        <w:r w:rsidRPr="00235E23">
          <w:rPr>
            <w:rFonts w:ascii="Times New Roman" w:hAnsi="Times New Roman" w:cs="Times New Roman"/>
            <w:noProof/>
            <w:webHidden/>
            <w:sz w:val="28"/>
            <w:szCs w:val="28"/>
          </w:rPr>
          <w:instrText xml:space="preserve"> PAGEREF _Toc211836450 \h </w:instrText>
        </w:r>
        <w:r w:rsidRPr="00235E23">
          <w:rPr>
            <w:rFonts w:ascii="Times New Roman" w:hAnsi="Times New Roman" w:cs="Times New Roman"/>
            <w:noProof/>
            <w:webHidden/>
            <w:sz w:val="28"/>
            <w:szCs w:val="28"/>
          </w:rPr>
        </w:r>
        <w:r w:rsidRPr="00235E23">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7</w:t>
        </w:r>
        <w:r w:rsidRPr="00235E23">
          <w:rPr>
            <w:rFonts w:ascii="Times New Roman" w:hAnsi="Times New Roman" w:cs="Times New Roman"/>
            <w:noProof/>
            <w:webHidden/>
            <w:sz w:val="28"/>
            <w:szCs w:val="28"/>
          </w:rPr>
          <w:fldChar w:fldCharType="end"/>
        </w:r>
      </w:hyperlink>
    </w:p>
    <w:p w:rsidR="00235E23" w:rsidRPr="00235E23" w:rsidRDefault="00235E23" w:rsidP="00235E23">
      <w:pPr>
        <w:pStyle w:val="TOC1"/>
        <w:tabs>
          <w:tab w:val="right" w:leader="dot" w:pos="9062"/>
        </w:tabs>
        <w:spacing w:after="0" w:line="312" w:lineRule="auto"/>
        <w:jc w:val="both"/>
        <w:rPr>
          <w:rFonts w:ascii="Times New Roman" w:eastAsiaTheme="minorEastAsia" w:hAnsi="Times New Roman" w:cs="Times New Roman"/>
          <w:noProof/>
          <w:kern w:val="0"/>
          <w:sz w:val="28"/>
          <w:szCs w:val="28"/>
          <w14:ligatures w14:val="none"/>
        </w:rPr>
      </w:pPr>
      <w:hyperlink w:anchor="_Toc211836451" w:history="1">
        <w:r w:rsidRPr="00235E23">
          <w:rPr>
            <w:rStyle w:val="Hyperlink"/>
            <w:rFonts w:ascii="Times New Roman" w:hAnsi="Times New Roman" w:cs="Times New Roman"/>
            <w:b/>
            <w:noProof/>
            <w:sz w:val="28"/>
            <w:szCs w:val="28"/>
          </w:rPr>
          <w:t xml:space="preserve">1.2. </w:t>
        </w:r>
        <w:r w:rsidRPr="00235E23">
          <w:rPr>
            <w:rStyle w:val="Hyperlink"/>
            <w:rFonts w:ascii="Times New Roman" w:hAnsi="Times New Roman" w:cs="Times New Roman"/>
            <w:b/>
            <w:noProof/>
            <w:sz w:val="28"/>
            <w:szCs w:val="28"/>
            <w:lang w:val="vi-VN"/>
          </w:rPr>
          <w:t xml:space="preserve">Khái quát </w:t>
        </w:r>
        <w:r w:rsidRPr="00235E23">
          <w:rPr>
            <w:rStyle w:val="Hyperlink"/>
            <w:rFonts w:ascii="Times New Roman" w:hAnsi="Times New Roman" w:cs="Times New Roman"/>
            <w:b/>
            <w:noProof/>
            <w:sz w:val="28"/>
            <w:szCs w:val="28"/>
          </w:rPr>
          <w:t xml:space="preserve">pháp luật </w:t>
        </w:r>
        <w:r w:rsidRPr="00235E23">
          <w:rPr>
            <w:rStyle w:val="Hyperlink"/>
            <w:rFonts w:ascii="Times New Roman" w:hAnsi="Times New Roman" w:cs="Times New Roman"/>
            <w:b/>
            <w:noProof/>
            <w:sz w:val="28"/>
            <w:szCs w:val="28"/>
            <w:lang w:val="vi-VN"/>
          </w:rPr>
          <w:t>về</w:t>
        </w:r>
        <w:r w:rsidRPr="00235E23">
          <w:rPr>
            <w:rStyle w:val="Hyperlink"/>
            <w:rFonts w:ascii="Times New Roman" w:hAnsi="Times New Roman" w:cs="Times New Roman"/>
            <w:b/>
            <w:noProof/>
            <w:sz w:val="28"/>
            <w:szCs w:val="28"/>
          </w:rPr>
          <w:t xml:space="preserve"> xử lý vi phạm đối với hành vi trốn thuế của doanh nghiệp</w:t>
        </w:r>
        <w:r w:rsidRPr="00235E23">
          <w:rPr>
            <w:rFonts w:ascii="Times New Roman" w:hAnsi="Times New Roman" w:cs="Times New Roman"/>
            <w:b/>
            <w:noProof/>
            <w:webHidden/>
            <w:sz w:val="28"/>
            <w:szCs w:val="28"/>
          </w:rPr>
          <w:tab/>
        </w:r>
        <w:r w:rsidRPr="00235E23">
          <w:rPr>
            <w:rFonts w:ascii="Times New Roman" w:hAnsi="Times New Roman" w:cs="Times New Roman"/>
            <w:b/>
            <w:noProof/>
            <w:webHidden/>
            <w:sz w:val="28"/>
            <w:szCs w:val="28"/>
          </w:rPr>
          <w:fldChar w:fldCharType="begin"/>
        </w:r>
        <w:r w:rsidRPr="00235E23">
          <w:rPr>
            <w:rFonts w:ascii="Times New Roman" w:hAnsi="Times New Roman" w:cs="Times New Roman"/>
            <w:b/>
            <w:noProof/>
            <w:webHidden/>
            <w:sz w:val="28"/>
            <w:szCs w:val="28"/>
          </w:rPr>
          <w:instrText xml:space="preserve"> PAGEREF _Toc211836451 \h </w:instrText>
        </w:r>
        <w:r w:rsidRPr="00235E23">
          <w:rPr>
            <w:rFonts w:ascii="Times New Roman" w:hAnsi="Times New Roman" w:cs="Times New Roman"/>
            <w:b/>
            <w:noProof/>
            <w:webHidden/>
            <w:sz w:val="28"/>
            <w:szCs w:val="28"/>
          </w:rPr>
        </w:r>
        <w:r w:rsidRPr="00235E23">
          <w:rPr>
            <w:rFonts w:ascii="Times New Roman" w:hAnsi="Times New Roman" w:cs="Times New Roman"/>
            <w:b/>
            <w:noProof/>
            <w:webHidden/>
            <w:sz w:val="28"/>
            <w:szCs w:val="28"/>
          </w:rPr>
          <w:fldChar w:fldCharType="separate"/>
        </w:r>
        <w:r>
          <w:rPr>
            <w:rFonts w:ascii="Times New Roman" w:hAnsi="Times New Roman" w:cs="Times New Roman"/>
            <w:b/>
            <w:noProof/>
            <w:webHidden/>
            <w:sz w:val="28"/>
            <w:szCs w:val="28"/>
          </w:rPr>
          <w:t>7</w:t>
        </w:r>
        <w:r w:rsidRPr="00235E23">
          <w:rPr>
            <w:rFonts w:ascii="Times New Roman" w:hAnsi="Times New Roman" w:cs="Times New Roman"/>
            <w:b/>
            <w:noProof/>
            <w:webHidden/>
            <w:sz w:val="28"/>
            <w:szCs w:val="28"/>
          </w:rPr>
          <w:fldChar w:fldCharType="end"/>
        </w:r>
      </w:hyperlink>
    </w:p>
    <w:p w:rsidR="00235E23" w:rsidRDefault="00235E23" w:rsidP="00235E23">
      <w:pPr>
        <w:pStyle w:val="TOC1"/>
        <w:tabs>
          <w:tab w:val="right" w:leader="dot" w:pos="9062"/>
        </w:tabs>
        <w:spacing w:after="0" w:line="312" w:lineRule="auto"/>
        <w:jc w:val="both"/>
        <w:rPr>
          <w:rStyle w:val="Hyperlink"/>
          <w:rFonts w:ascii="Times New Roman" w:hAnsi="Times New Roman" w:cs="Times New Roman"/>
          <w:noProof/>
          <w:sz w:val="28"/>
          <w:szCs w:val="28"/>
        </w:rPr>
      </w:pPr>
      <w:hyperlink w:anchor="_Toc211836452" w:history="1">
        <w:r w:rsidRPr="00235E23">
          <w:rPr>
            <w:rStyle w:val="Hyperlink"/>
            <w:rFonts w:ascii="Times New Roman" w:hAnsi="Times New Roman" w:cs="Times New Roman"/>
            <w:noProof/>
            <w:sz w:val="28"/>
            <w:szCs w:val="28"/>
          </w:rPr>
          <w:t xml:space="preserve">1.2.1. Khái niệm, đặc điểm của pháp luật về xử lý vi phạm đối với hành vi trốn thuế của </w:t>
        </w:r>
        <w:r w:rsidRPr="00235E23">
          <w:rPr>
            <w:rStyle w:val="Hyperlink"/>
            <w:rFonts w:ascii="Times New Roman" w:hAnsi="Times New Roman" w:cs="Times New Roman"/>
            <w:noProof/>
            <w:sz w:val="28"/>
            <w:szCs w:val="28"/>
          </w:rPr>
          <w:t>doanh nghiệp</w:t>
        </w:r>
        <w:r w:rsidRPr="00235E23">
          <w:rPr>
            <w:rFonts w:ascii="Times New Roman" w:hAnsi="Times New Roman" w:cs="Times New Roman"/>
            <w:noProof/>
            <w:webHidden/>
            <w:sz w:val="28"/>
            <w:szCs w:val="28"/>
          </w:rPr>
          <w:tab/>
        </w:r>
        <w:r w:rsidRPr="00235E23">
          <w:rPr>
            <w:rFonts w:ascii="Times New Roman" w:hAnsi="Times New Roman" w:cs="Times New Roman"/>
            <w:noProof/>
            <w:webHidden/>
            <w:sz w:val="28"/>
            <w:szCs w:val="28"/>
          </w:rPr>
          <w:fldChar w:fldCharType="begin"/>
        </w:r>
        <w:r w:rsidRPr="00235E23">
          <w:rPr>
            <w:rFonts w:ascii="Times New Roman" w:hAnsi="Times New Roman" w:cs="Times New Roman"/>
            <w:noProof/>
            <w:webHidden/>
            <w:sz w:val="28"/>
            <w:szCs w:val="28"/>
          </w:rPr>
          <w:instrText xml:space="preserve"> PAGEREF _Toc211836452 \h </w:instrText>
        </w:r>
        <w:r w:rsidRPr="00235E23">
          <w:rPr>
            <w:rFonts w:ascii="Times New Roman" w:hAnsi="Times New Roman" w:cs="Times New Roman"/>
            <w:noProof/>
            <w:webHidden/>
            <w:sz w:val="28"/>
            <w:szCs w:val="28"/>
          </w:rPr>
        </w:r>
        <w:r w:rsidRPr="00235E23">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7</w:t>
        </w:r>
        <w:r w:rsidRPr="00235E23">
          <w:rPr>
            <w:rFonts w:ascii="Times New Roman" w:hAnsi="Times New Roman" w:cs="Times New Roman"/>
            <w:noProof/>
            <w:webHidden/>
            <w:sz w:val="28"/>
            <w:szCs w:val="28"/>
          </w:rPr>
          <w:fldChar w:fldCharType="end"/>
        </w:r>
      </w:hyperlink>
    </w:p>
    <w:p w:rsidR="00235E23" w:rsidRPr="00235E23" w:rsidRDefault="00235E23" w:rsidP="00235E23">
      <w:pPr>
        <w:pStyle w:val="30"/>
        <w:spacing w:line="312" w:lineRule="auto"/>
        <w:ind w:firstLine="0"/>
        <w:rPr>
          <w:rStyle w:val="Hyperlink"/>
          <w:b w:val="0"/>
          <w:bCs w:val="0"/>
          <w:i w:val="0"/>
          <w:iCs w:val="0"/>
          <w:noProof/>
          <w:color w:val="auto"/>
          <w:u w:val="none"/>
        </w:rPr>
      </w:pPr>
      <w:r w:rsidRPr="00235E23">
        <w:rPr>
          <w:rStyle w:val="Hyperlink"/>
          <w:b w:val="0"/>
          <w:bCs w:val="0"/>
          <w:i w:val="0"/>
          <w:iCs w:val="0"/>
          <w:noProof/>
          <w:color w:val="auto"/>
          <w:u w:val="none"/>
        </w:rPr>
        <w:t>1.2.2. Nội dung cơ bản của pháp luật về xử lý vi phạm đối với hành vi trốn thuế của doanh nghiệp</w:t>
      </w:r>
      <w:r>
        <w:rPr>
          <w:rStyle w:val="Hyperlink"/>
          <w:b w:val="0"/>
          <w:bCs w:val="0"/>
          <w:i w:val="0"/>
          <w:iCs w:val="0"/>
          <w:noProof/>
          <w:color w:val="auto"/>
          <w:u w:val="none"/>
        </w:rPr>
        <w:t>…………………………………………….…………………..8</w:t>
      </w:r>
    </w:p>
    <w:p w:rsidR="00235E23" w:rsidRPr="00235E23" w:rsidRDefault="00235E23" w:rsidP="00235E23">
      <w:pPr>
        <w:pStyle w:val="TOC1"/>
        <w:tabs>
          <w:tab w:val="right" w:leader="dot" w:pos="9062"/>
        </w:tabs>
        <w:spacing w:after="0" w:line="312" w:lineRule="auto"/>
        <w:jc w:val="both"/>
        <w:rPr>
          <w:rFonts w:ascii="Times New Roman" w:eastAsiaTheme="minorEastAsia" w:hAnsi="Times New Roman" w:cs="Times New Roman"/>
          <w:noProof/>
          <w:kern w:val="0"/>
          <w:sz w:val="28"/>
          <w:szCs w:val="28"/>
          <w14:ligatures w14:val="none"/>
        </w:rPr>
      </w:pPr>
      <w:hyperlink w:anchor="_Toc211836453" w:history="1">
        <w:r w:rsidRPr="00235E23">
          <w:rPr>
            <w:rStyle w:val="Hyperlink"/>
            <w:rFonts w:ascii="Times New Roman" w:hAnsi="Times New Roman" w:cs="Times New Roman"/>
            <w:noProof/>
            <w:sz w:val="28"/>
            <w:szCs w:val="28"/>
          </w:rPr>
          <w:t>1.2.3. Vai trò của pháp luật về xử lý vi phạm đối với hành vi trốn thuế của doanh nghiệp</w:t>
        </w:r>
        <w:r w:rsidRPr="00235E23">
          <w:rPr>
            <w:rFonts w:ascii="Times New Roman" w:hAnsi="Times New Roman" w:cs="Times New Roman"/>
            <w:noProof/>
            <w:webHidden/>
            <w:sz w:val="28"/>
            <w:szCs w:val="28"/>
          </w:rPr>
          <w:tab/>
        </w:r>
        <w:r w:rsidRPr="00235E23">
          <w:rPr>
            <w:rFonts w:ascii="Times New Roman" w:hAnsi="Times New Roman" w:cs="Times New Roman"/>
            <w:noProof/>
            <w:webHidden/>
            <w:sz w:val="28"/>
            <w:szCs w:val="28"/>
          </w:rPr>
          <w:fldChar w:fldCharType="begin"/>
        </w:r>
        <w:r w:rsidRPr="00235E23">
          <w:rPr>
            <w:rFonts w:ascii="Times New Roman" w:hAnsi="Times New Roman" w:cs="Times New Roman"/>
            <w:noProof/>
            <w:webHidden/>
            <w:sz w:val="28"/>
            <w:szCs w:val="28"/>
          </w:rPr>
          <w:instrText xml:space="preserve"> PAGEREF _Toc211836453 \h </w:instrText>
        </w:r>
        <w:r w:rsidRPr="00235E23">
          <w:rPr>
            <w:rFonts w:ascii="Times New Roman" w:hAnsi="Times New Roman" w:cs="Times New Roman"/>
            <w:noProof/>
            <w:webHidden/>
            <w:sz w:val="28"/>
            <w:szCs w:val="28"/>
          </w:rPr>
        </w:r>
        <w:r w:rsidRPr="00235E23">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8</w:t>
        </w:r>
        <w:r w:rsidRPr="00235E23">
          <w:rPr>
            <w:rFonts w:ascii="Times New Roman" w:hAnsi="Times New Roman" w:cs="Times New Roman"/>
            <w:noProof/>
            <w:webHidden/>
            <w:sz w:val="28"/>
            <w:szCs w:val="28"/>
          </w:rPr>
          <w:fldChar w:fldCharType="end"/>
        </w:r>
      </w:hyperlink>
    </w:p>
    <w:p w:rsidR="00235E23" w:rsidRPr="00235E23" w:rsidRDefault="00235E23" w:rsidP="00235E23">
      <w:pPr>
        <w:pStyle w:val="TOC1"/>
        <w:tabs>
          <w:tab w:val="right" w:leader="dot" w:pos="9062"/>
        </w:tabs>
        <w:spacing w:after="0" w:line="312" w:lineRule="auto"/>
        <w:jc w:val="both"/>
        <w:rPr>
          <w:rFonts w:ascii="Times New Roman" w:eastAsiaTheme="minorEastAsia" w:hAnsi="Times New Roman" w:cs="Times New Roman"/>
          <w:noProof/>
          <w:kern w:val="0"/>
          <w:sz w:val="28"/>
          <w:szCs w:val="28"/>
          <w14:ligatures w14:val="none"/>
        </w:rPr>
      </w:pPr>
      <w:hyperlink w:anchor="_Toc211836454" w:history="1">
        <w:r w:rsidRPr="00235E23">
          <w:rPr>
            <w:rStyle w:val="Hyperlink"/>
            <w:rFonts w:ascii="Times New Roman" w:hAnsi="Times New Roman" w:cs="Times New Roman"/>
            <w:b/>
            <w:noProof/>
            <w:sz w:val="28"/>
            <w:szCs w:val="28"/>
          </w:rPr>
          <w:t>1.3. Các yếu tố tác động đến thực hiện pháp luật về xử lý vi phạm đối với hành vi trốn thuế của doanh nghiệp</w:t>
        </w:r>
        <w:r w:rsidRPr="00235E23">
          <w:rPr>
            <w:rFonts w:ascii="Times New Roman" w:hAnsi="Times New Roman" w:cs="Times New Roman"/>
            <w:b/>
            <w:noProof/>
            <w:webHidden/>
            <w:sz w:val="28"/>
            <w:szCs w:val="28"/>
          </w:rPr>
          <w:tab/>
        </w:r>
        <w:r w:rsidRPr="00235E23">
          <w:rPr>
            <w:rFonts w:ascii="Times New Roman" w:hAnsi="Times New Roman" w:cs="Times New Roman"/>
            <w:b/>
            <w:noProof/>
            <w:webHidden/>
            <w:sz w:val="28"/>
            <w:szCs w:val="28"/>
          </w:rPr>
          <w:fldChar w:fldCharType="begin"/>
        </w:r>
        <w:r w:rsidRPr="00235E23">
          <w:rPr>
            <w:rFonts w:ascii="Times New Roman" w:hAnsi="Times New Roman" w:cs="Times New Roman"/>
            <w:b/>
            <w:noProof/>
            <w:webHidden/>
            <w:sz w:val="28"/>
            <w:szCs w:val="28"/>
          </w:rPr>
          <w:instrText xml:space="preserve"> PAGEREF _Toc211836454 \h </w:instrText>
        </w:r>
        <w:r w:rsidRPr="00235E23">
          <w:rPr>
            <w:rFonts w:ascii="Times New Roman" w:hAnsi="Times New Roman" w:cs="Times New Roman"/>
            <w:b/>
            <w:noProof/>
            <w:webHidden/>
            <w:sz w:val="28"/>
            <w:szCs w:val="28"/>
          </w:rPr>
        </w:r>
        <w:r w:rsidRPr="00235E23">
          <w:rPr>
            <w:rFonts w:ascii="Times New Roman" w:hAnsi="Times New Roman" w:cs="Times New Roman"/>
            <w:b/>
            <w:noProof/>
            <w:webHidden/>
            <w:sz w:val="28"/>
            <w:szCs w:val="28"/>
          </w:rPr>
          <w:fldChar w:fldCharType="separate"/>
        </w:r>
        <w:r>
          <w:rPr>
            <w:rFonts w:ascii="Times New Roman" w:hAnsi="Times New Roman" w:cs="Times New Roman"/>
            <w:b/>
            <w:noProof/>
            <w:webHidden/>
            <w:sz w:val="28"/>
            <w:szCs w:val="28"/>
          </w:rPr>
          <w:t>9</w:t>
        </w:r>
        <w:r w:rsidRPr="00235E23">
          <w:rPr>
            <w:rFonts w:ascii="Times New Roman" w:hAnsi="Times New Roman" w:cs="Times New Roman"/>
            <w:b/>
            <w:noProof/>
            <w:webHidden/>
            <w:sz w:val="28"/>
            <w:szCs w:val="28"/>
          </w:rPr>
          <w:fldChar w:fldCharType="end"/>
        </w:r>
      </w:hyperlink>
    </w:p>
    <w:p w:rsidR="00235E23" w:rsidRPr="00235E23" w:rsidRDefault="00235E23" w:rsidP="00235E23">
      <w:pPr>
        <w:pStyle w:val="TOC1"/>
        <w:tabs>
          <w:tab w:val="right" w:leader="dot" w:pos="9062"/>
        </w:tabs>
        <w:spacing w:after="0" w:line="312" w:lineRule="auto"/>
        <w:jc w:val="both"/>
        <w:rPr>
          <w:rFonts w:ascii="Times New Roman" w:eastAsiaTheme="minorEastAsia" w:hAnsi="Times New Roman" w:cs="Times New Roman"/>
          <w:noProof/>
          <w:kern w:val="0"/>
          <w:sz w:val="28"/>
          <w:szCs w:val="28"/>
          <w14:ligatures w14:val="none"/>
        </w:rPr>
      </w:pPr>
      <w:hyperlink w:anchor="_Toc211836455" w:history="1">
        <w:r w:rsidRPr="00235E23">
          <w:rPr>
            <w:rStyle w:val="Hyperlink"/>
            <w:rFonts w:ascii="Times New Roman" w:hAnsi="Times New Roman" w:cs="Times New Roman"/>
            <w:noProof/>
            <w:sz w:val="28"/>
            <w:szCs w:val="28"/>
          </w:rPr>
          <w:t>1.3.1. Yếu tố về xây dựng pháp luật</w:t>
        </w:r>
        <w:r w:rsidRPr="00235E23">
          <w:rPr>
            <w:rFonts w:ascii="Times New Roman" w:hAnsi="Times New Roman" w:cs="Times New Roman"/>
            <w:noProof/>
            <w:webHidden/>
            <w:sz w:val="28"/>
            <w:szCs w:val="28"/>
          </w:rPr>
          <w:tab/>
        </w:r>
        <w:r w:rsidRPr="00235E23">
          <w:rPr>
            <w:rFonts w:ascii="Times New Roman" w:hAnsi="Times New Roman" w:cs="Times New Roman"/>
            <w:noProof/>
            <w:webHidden/>
            <w:sz w:val="28"/>
            <w:szCs w:val="28"/>
          </w:rPr>
          <w:fldChar w:fldCharType="begin"/>
        </w:r>
        <w:r w:rsidRPr="00235E23">
          <w:rPr>
            <w:rFonts w:ascii="Times New Roman" w:hAnsi="Times New Roman" w:cs="Times New Roman"/>
            <w:noProof/>
            <w:webHidden/>
            <w:sz w:val="28"/>
            <w:szCs w:val="28"/>
          </w:rPr>
          <w:instrText xml:space="preserve"> PAGEREF _Toc211836455 \h </w:instrText>
        </w:r>
        <w:r w:rsidRPr="00235E23">
          <w:rPr>
            <w:rFonts w:ascii="Times New Roman" w:hAnsi="Times New Roman" w:cs="Times New Roman"/>
            <w:noProof/>
            <w:webHidden/>
            <w:sz w:val="28"/>
            <w:szCs w:val="28"/>
          </w:rPr>
        </w:r>
        <w:r w:rsidRPr="00235E23">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9</w:t>
        </w:r>
        <w:r w:rsidRPr="00235E23">
          <w:rPr>
            <w:rFonts w:ascii="Times New Roman" w:hAnsi="Times New Roman" w:cs="Times New Roman"/>
            <w:noProof/>
            <w:webHidden/>
            <w:sz w:val="28"/>
            <w:szCs w:val="28"/>
          </w:rPr>
          <w:fldChar w:fldCharType="end"/>
        </w:r>
      </w:hyperlink>
    </w:p>
    <w:p w:rsidR="00235E23" w:rsidRPr="00235E23" w:rsidRDefault="00235E23" w:rsidP="00235E23">
      <w:pPr>
        <w:pStyle w:val="TOC1"/>
        <w:tabs>
          <w:tab w:val="right" w:leader="dot" w:pos="9062"/>
        </w:tabs>
        <w:spacing w:after="0" w:line="312" w:lineRule="auto"/>
        <w:jc w:val="both"/>
        <w:rPr>
          <w:rFonts w:ascii="Times New Roman" w:eastAsiaTheme="minorEastAsia" w:hAnsi="Times New Roman" w:cs="Times New Roman"/>
          <w:noProof/>
          <w:kern w:val="0"/>
          <w:sz w:val="28"/>
          <w:szCs w:val="28"/>
          <w14:ligatures w14:val="none"/>
        </w:rPr>
      </w:pPr>
      <w:hyperlink w:anchor="_Toc211836456" w:history="1">
        <w:r w:rsidRPr="00235E23">
          <w:rPr>
            <w:rStyle w:val="Hyperlink"/>
            <w:rFonts w:ascii="Times New Roman" w:hAnsi="Times New Roman" w:cs="Times New Roman"/>
            <w:noProof/>
            <w:sz w:val="28"/>
            <w:szCs w:val="28"/>
          </w:rPr>
          <w:t>1.3.2. Yếu tố về chủ thể áp dụng pháp luật</w:t>
        </w:r>
        <w:r w:rsidRPr="00235E23">
          <w:rPr>
            <w:rFonts w:ascii="Times New Roman" w:hAnsi="Times New Roman" w:cs="Times New Roman"/>
            <w:noProof/>
            <w:webHidden/>
            <w:sz w:val="28"/>
            <w:szCs w:val="28"/>
          </w:rPr>
          <w:tab/>
        </w:r>
        <w:r w:rsidRPr="00235E23">
          <w:rPr>
            <w:rFonts w:ascii="Times New Roman" w:hAnsi="Times New Roman" w:cs="Times New Roman"/>
            <w:noProof/>
            <w:webHidden/>
            <w:sz w:val="28"/>
            <w:szCs w:val="28"/>
          </w:rPr>
          <w:fldChar w:fldCharType="begin"/>
        </w:r>
        <w:r w:rsidRPr="00235E23">
          <w:rPr>
            <w:rFonts w:ascii="Times New Roman" w:hAnsi="Times New Roman" w:cs="Times New Roman"/>
            <w:noProof/>
            <w:webHidden/>
            <w:sz w:val="28"/>
            <w:szCs w:val="28"/>
          </w:rPr>
          <w:instrText xml:space="preserve"> PAGEREF _Toc211836456 \h </w:instrText>
        </w:r>
        <w:r w:rsidRPr="00235E23">
          <w:rPr>
            <w:rFonts w:ascii="Times New Roman" w:hAnsi="Times New Roman" w:cs="Times New Roman"/>
            <w:noProof/>
            <w:webHidden/>
            <w:sz w:val="28"/>
            <w:szCs w:val="28"/>
          </w:rPr>
        </w:r>
        <w:r w:rsidRPr="00235E23">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9</w:t>
        </w:r>
        <w:r w:rsidRPr="00235E23">
          <w:rPr>
            <w:rFonts w:ascii="Times New Roman" w:hAnsi="Times New Roman" w:cs="Times New Roman"/>
            <w:noProof/>
            <w:webHidden/>
            <w:sz w:val="28"/>
            <w:szCs w:val="28"/>
          </w:rPr>
          <w:fldChar w:fldCharType="end"/>
        </w:r>
      </w:hyperlink>
    </w:p>
    <w:p w:rsidR="00235E23" w:rsidRPr="00235E23" w:rsidRDefault="00235E23" w:rsidP="00235E23">
      <w:pPr>
        <w:pStyle w:val="TOC1"/>
        <w:tabs>
          <w:tab w:val="right" w:leader="dot" w:pos="9062"/>
        </w:tabs>
        <w:spacing w:after="0" w:line="312" w:lineRule="auto"/>
        <w:jc w:val="both"/>
        <w:rPr>
          <w:rFonts w:ascii="Times New Roman" w:eastAsiaTheme="minorEastAsia" w:hAnsi="Times New Roman" w:cs="Times New Roman"/>
          <w:noProof/>
          <w:kern w:val="0"/>
          <w:sz w:val="28"/>
          <w:szCs w:val="28"/>
          <w14:ligatures w14:val="none"/>
        </w:rPr>
      </w:pPr>
      <w:hyperlink w:anchor="_Toc211836457" w:history="1">
        <w:r w:rsidRPr="00235E23">
          <w:rPr>
            <w:rStyle w:val="Hyperlink"/>
            <w:rFonts w:ascii="Times New Roman" w:hAnsi="Times New Roman" w:cs="Times New Roman"/>
            <w:noProof/>
            <w:sz w:val="28"/>
            <w:szCs w:val="28"/>
          </w:rPr>
          <w:t>1.3.3. Yếu tố về ý thức chấp hành tuân thủ pháp luật của doanh nghiệp</w:t>
        </w:r>
        <w:r w:rsidRPr="00235E23">
          <w:rPr>
            <w:rFonts w:ascii="Times New Roman" w:hAnsi="Times New Roman" w:cs="Times New Roman"/>
            <w:noProof/>
            <w:webHidden/>
            <w:sz w:val="28"/>
            <w:szCs w:val="28"/>
          </w:rPr>
          <w:tab/>
        </w:r>
        <w:r w:rsidRPr="00235E23">
          <w:rPr>
            <w:rFonts w:ascii="Times New Roman" w:hAnsi="Times New Roman" w:cs="Times New Roman"/>
            <w:noProof/>
            <w:webHidden/>
            <w:sz w:val="28"/>
            <w:szCs w:val="28"/>
          </w:rPr>
          <w:fldChar w:fldCharType="begin"/>
        </w:r>
        <w:r w:rsidRPr="00235E23">
          <w:rPr>
            <w:rFonts w:ascii="Times New Roman" w:hAnsi="Times New Roman" w:cs="Times New Roman"/>
            <w:noProof/>
            <w:webHidden/>
            <w:sz w:val="28"/>
            <w:szCs w:val="28"/>
          </w:rPr>
          <w:instrText xml:space="preserve"> PAGEREF _Toc211836457 \h </w:instrText>
        </w:r>
        <w:r w:rsidRPr="00235E23">
          <w:rPr>
            <w:rFonts w:ascii="Times New Roman" w:hAnsi="Times New Roman" w:cs="Times New Roman"/>
            <w:noProof/>
            <w:webHidden/>
            <w:sz w:val="28"/>
            <w:szCs w:val="28"/>
          </w:rPr>
        </w:r>
        <w:r w:rsidRPr="00235E23">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9</w:t>
        </w:r>
        <w:r w:rsidRPr="00235E23">
          <w:rPr>
            <w:rFonts w:ascii="Times New Roman" w:hAnsi="Times New Roman" w:cs="Times New Roman"/>
            <w:noProof/>
            <w:webHidden/>
            <w:sz w:val="28"/>
            <w:szCs w:val="28"/>
          </w:rPr>
          <w:fldChar w:fldCharType="end"/>
        </w:r>
      </w:hyperlink>
    </w:p>
    <w:p w:rsidR="00235E23" w:rsidRPr="00235E23" w:rsidRDefault="00235E23" w:rsidP="00235E23">
      <w:pPr>
        <w:pStyle w:val="TOC1"/>
        <w:tabs>
          <w:tab w:val="right" w:leader="dot" w:pos="9062"/>
        </w:tabs>
        <w:spacing w:after="0" w:line="312" w:lineRule="auto"/>
        <w:jc w:val="both"/>
        <w:rPr>
          <w:rFonts w:ascii="Times New Roman" w:eastAsiaTheme="minorEastAsia" w:hAnsi="Times New Roman" w:cs="Times New Roman"/>
          <w:noProof/>
          <w:kern w:val="0"/>
          <w:sz w:val="28"/>
          <w:szCs w:val="28"/>
          <w14:ligatures w14:val="none"/>
        </w:rPr>
      </w:pPr>
      <w:hyperlink w:anchor="_Toc211836458" w:history="1">
        <w:r w:rsidRPr="00235E23">
          <w:rPr>
            <w:rStyle w:val="Hyperlink"/>
            <w:rFonts w:ascii="Times New Roman" w:hAnsi="Times New Roman" w:cs="Times New Roman"/>
            <w:noProof/>
            <w:sz w:val="28"/>
            <w:szCs w:val="28"/>
          </w:rPr>
          <w:t>1.3.4. Yếu tố về cơ sở vật chất đảm bảo cho hoạt động áp dụng pháp luật</w:t>
        </w:r>
        <w:r w:rsidRPr="00235E23">
          <w:rPr>
            <w:rFonts w:ascii="Times New Roman" w:hAnsi="Times New Roman" w:cs="Times New Roman"/>
            <w:noProof/>
            <w:webHidden/>
            <w:sz w:val="28"/>
            <w:szCs w:val="28"/>
          </w:rPr>
          <w:tab/>
        </w:r>
        <w:r w:rsidRPr="00235E23">
          <w:rPr>
            <w:rFonts w:ascii="Times New Roman" w:hAnsi="Times New Roman" w:cs="Times New Roman"/>
            <w:noProof/>
            <w:webHidden/>
            <w:sz w:val="28"/>
            <w:szCs w:val="28"/>
          </w:rPr>
          <w:fldChar w:fldCharType="begin"/>
        </w:r>
        <w:r w:rsidRPr="00235E23">
          <w:rPr>
            <w:rFonts w:ascii="Times New Roman" w:hAnsi="Times New Roman" w:cs="Times New Roman"/>
            <w:noProof/>
            <w:webHidden/>
            <w:sz w:val="28"/>
            <w:szCs w:val="28"/>
          </w:rPr>
          <w:instrText xml:space="preserve"> PAGEREF _Toc211836458 \h </w:instrText>
        </w:r>
        <w:r w:rsidRPr="00235E23">
          <w:rPr>
            <w:rFonts w:ascii="Times New Roman" w:hAnsi="Times New Roman" w:cs="Times New Roman"/>
            <w:noProof/>
            <w:webHidden/>
            <w:sz w:val="28"/>
            <w:szCs w:val="28"/>
          </w:rPr>
        </w:r>
        <w:r w:rsidRPr="00235E23">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9</w:t>
        </w:r>
        <w:r w:rsidRPr="00235E23">
          <w:rPr>
            <w:rFonts w:ascii="Times New Roman" w:hAnsi="Times New Roman" w:cs="Times New Roman"/>
            <w:noProof/>
            <w:webHidden/>
            <w:sz w:val="28"/>
            <w:szCs w:val="28"/>
          </w:rPr>
          <w:fldChar w:fldCharType="end"/>
        </w:r>
      </w:hyperlink>
    </w:p>
    <w:p w:rsidR="00235E23" w:rsidRDefault="00235E23" w:rsidP="00235E23">
      <w:pPr>
        <w:pStyle w:val="TOC1"/>
        <w:tabs>
          <w:tab w:val="right" w:leader="dot" w:pos="9062"/>
        </w:tabs>
        <w:spacing w:after="0" w:line="312" w:lineRule="auto"/>
        <w:jc w:val="both"/>
        <w:rPr>
          <w:rStyle w:val="Hyperlink"/>
          <w:rFonts w:ascii="Times New Roman" w:hAnsi="Times New Roman" w:cs="Times New Roman"/>
          <w:noProof/>
          <w:sz w:val="28"/>
          <w:szCs w:val="28"/>
        </w:rPr>
      </w:pPr>
      <w:hyperlink w:anchor="_Toc211836459" w:history="1">
        <w:r w:rsidRPr="00235E23">
          <w:rPr>
            <w:rStyle w:val="Hyperlink"/>
            <w:rFonts w:ascii="Times New Roman" w:hAnsi="Times New Roman" w:cs="Times New Roman"/>
            <w:noProof/>
            <w:sz w:val="28"/>
            <w:szCs w:val="28"/>
          </w:rPr>
          <w:t>Tiểu kết chương 1</w:t>
        </w:r>
        <w:r w:rsidRPr="00235E23">
          <w:rPr>
            <w:rFonts w:ascii="Times New Roman" w:hAnsi="Times New Roman" w:cs="Times New Roman"/>
            <w:noProof/>
            <w:webHidden/>
            <w:sz w:val="28"/>
            <w:szCs w:val="28"/>
          </w:rPr>
          <w:tab/>
        </w:r>
        <w:r w:rsidRPr="00235E23">
          <w:rPr>
            <w:rFonts w:ascii="Times New Roman" w:hAnsi="Times New Roman" w:cs="Times New Roman"/>
            <w:noProof/>
            <w:webHidden/>
            <w:sz w:val="28"/>
            <w:szCs w:val="28"/>
          </w:rPr>
          <w:fldChar w:fldCharType="begin"/>
        </w:r>
        <w:r w:rsidRPr="00235E23">
          <w:rPr>
            <w:rFonts w:ascii="Times New Roman" w:hAnsi="Times New Roman" w:cs="Times New Roman"/>
            <w:noProof/>
            <w:webHidden/>
            <w:sz w:val="28"/>
            <w:szCs w:val="28"/>
          </w:rPr>
          <w:instrText xml:space="preserve"> PAGEREF _Toc211836459 \h </w:instrText>
        </w:r>
        <w:r w:rsidRPr="00235E23">
          <w:rPr>
            <w:rFonts w:ascii="Times New Roman" w:hAnsi="Times New Roman" w:cs="Times New Roman"/>
            <w:noProof/>
            <w:webHidden/>
            <w:sz w:val="28"/>
            <w:szCs w:val="28"/>
          </w:rPr>
        </w:r>
        <w:r w:rsidRPr="00235E23">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10</w:t>
        </w:r>
        <w:r w:rsidRPr="00235E23">
          <w:rPr>
            <w:rFonts w:ascii="Times New Roman" w:hAnsi="Times New Roman" w:cs="Times New Roman"/>
            <w:noProof/>
            <w:webHidden/>
            <w:sz w:val="28"/>
            <w:szCs w:val="28"/>
          </w:rPr>
          <w:fldChar w:fldCharType="end"/>
        </w:r>
      </w:hyperlink>
    </w:p>
    <w:p w:rsidR="00235E23" w:rsidRPr="00235E23" w:rsidRDefault="00235E23" w:rsidP="00235E23">
      <w:bookmarkStart w:id="0" w:name="_GoBack"/>
      <w:bookmarkEnd w:id="0"/>
    </w:p>
    <w:p w:rsidR="00235E23" w:rsidRPr="00235E23" w:rsidRDefault="00235E23" w:rsidP="00235E23">
      <w:pPr>
        <w:pStyle w:val="TOC1"/>
        <w:tabs>
          <w:tab w:val="right" w:leader="dot" w:pos="9062"/>
        </w:tabs>
        <w:spacing w:after="0" w:line="312" w:lineRule="auto"/>
        <w:jc w:val="both"/>
        <w:rPr>
          <w:rFonts w:ascii="Times New Roman" w:eastAsiaTheme="minorEastAsia" w:hAnsi="Times New Roman" w:cs="Times New Roman"/>
          <w:b/>
          <w:noProof/>
          <w:kern w:val="0"/>
          <w:sz w:val="28"/>
          <w:szCs w:val="28"/>
          <w14:ligatures w14:val="none"/>
        </w:rPr>
      </w:pPr>
      <w:hyperlink w:anchor="_Toc211836460" w:history="1">
        <w:r w:rsidRPr="00235E23">
          <w:rPr>
            <w:rStyle w:val="Hyperlink"/>
            <w:rFonts w:ascii="Times New Roman" w:hAnsi="Times New Roman" w:cs="Times New Roman"/>
            <w:b/>
            <w:bCs/>
            <w:noProof/>
            <w:sz w:val="28"/>
            <w:szCs w:val="28"/>
          </w:rPr>
          <w:t xml:space="preserve">CHƯƠNG 2. THỰC TRẠNG PHÁP LUẬT VIỆT NAM VỀ </w:t>
        </w:r>
        <w:r w:rsidRPr="00235E23">
          <w:rPr>
            <w:rStyle w:val="Hyperlink"/>
            <w:rFonts w:ascii="Times New Roman" w:hAnsi="Times New Roman" w:cs="Times New Roman"/>
            <w:b/>
            <w:noProof/>
            <w:sz w:val="28"/>
            <w:szCs w:val="28"/>
          </w:rPr>
          <w:t>XỬ LÝ VI PHẠM ĐỐI VỚI HÀNH VI TRỐN THUẾ CỦA DOANH NGHIỆP</w:t>
        </w:r>
        <w:r w:rsidRPr="00235E23">
          <w:rPr>
            <w:rFonts w:ascii="Times New Roman" w:hAnsi="Times New Roman" w:cs="Times New Roman"/>
            <w:b/>
            <w:noProof/>
            <w:webHidden/>
            <w:sz w:val="28"/>
            <w:szCs w:val="28"/>
          </w:rPr>
          <w:tab/>
        </w:r>
        <w:r w:rsidRPr="00235E23">
          <w:rPr>
            <w:rFonts w:ascii="Times New Roman" w:hAnsi="Times New Roman" w:cs="Times New Roman"/>
            <w:b/>
            <w:noProof/>
            <w:webHidden/>
            <w:sz w:val="28"/>
            <w:szCs w:val="28"/>
          </w:rPr>
          <w:fldChar w:fldCharType="begin"/>
        </w:r>
        <w:r w:rsidRPr="00235E23">
          <w:rPr>
            <w:rFonts w:ascii="Times New Roman" w:hAnsi="Times New Roman" w:cs="Times New Roman"/>
            <w:b/>
            <w:noProof/>
            <w:webHidden/>
            <w:sz w:val="28"/>
            <w:szCs w:val="28"/>
          </w:rPr>
          <w:instrText xml:space="preserve"> PAGEREF _Toc211836460 \h </w:instrText>
        </w:r>
        <w:r w:rsidRPr="00235E23">
          <w:rPr>
            <w:rFonts w:ascii="Times New Roman" w:hAnsi="Times New Roman" w:cs="Times New Roman"/>
            <w:b/>
            <w:noProof/>
            <w:webHidden/>
            <w:sz w:val="28"/>
            <w:szCs w:val="28"/>
          </w:rPr>
        </w:r>
        <w:r w:rsidRPr="00235E23">
          <w:rPr>
            <w:rFonts w:ascii="Times New Roman" w:hAnsi="Times New Roman" w:cs="Times New Roman"/>
            <w:b/>
            <w:noProof/>
            <w:webHidden/>
            <w:sz w:val="28"/>
            <w:szCs w:val="28"/>
          </w:rPr>
          <w:fldChar w:fldCharType="separate"/>
        </w:r>
        <w:r>
          <w:rPr>
            <w:rFonts w:ascii="Times New Roman" w:hAnsi="Times New Roman" w:cs="Times New Roman"/>
            <w:b/>
            <w:noProof/>
            <w:webHidden/>
            <w:sz w:val="28"/>
            <w:szCs w:val="28"/>
          </w:rPr>
          <w:t>11</w:t>
        </w:r>
        <w:r w:rsidRPr="00235E23">
          <w:rPr>
            <w:rFonts w:ascii="Times New Roman" w:hAnsi="Times New Roman" w:cs="Times New Roman"/>
            <w:b/>
            <w:noProof/>
            <w:webHidden/>
            <w:sz w:val="28"/>
            <w:szCs w:val="28"/>
          </w:rPr>
          <w:fldChar w:fldCharType="end"/>
        </w:r>
      </w:hyperlink>
    </w:p>
    <w:p w:rsidR="00235E23" w:rsidRPr="00235E23" w:rsidRDefault="00235E23" w:rsidP="00235E23">
      <w:pPr>
        <w:pStyle w:val="TOC1"/>
        <w:tabs>
          <w:tab w:val="right" w:leader="dot" w:pos="9062"/>
        </w:tabs>
        <w:spacing w:after="0" w:line="312" w:lineRule="auto"/>
        <w:jc w:val="both"/>
        <w:rPr>
          <w:rFonts w:ascii="Times New Roman" w:eastAsiaTheme="minorEastAsia" w:hAnsi="Times New Roman" w:cs="Times New Roman"/>
          <w:b/>
          <w:noProof/>
          <w:kern w:val="0"/>
          <w:sz w:val="28"/>
          <w:szCs w:val="28"/>
          <w14:ligatures w14:val="none"/>
        </w:rPr>
      </w:pPr>
      <w:hyperlink w:anchor="_Toc211836461" w:history="1">
        <w:r w:rsidRPr="00235E23">
          <w:rPr>
            <w:rStyle w:val="Hyperlink"/>
            <w:rFonts w:ascii="Times New Roman" w:hAnsi="Times New Roman" w:cs="Times New Roman"/>
            <w:b/>
            <w:noProof/>
            <w:sz w:val="28"/>
            <w:szCs w:val="28"/>
          </w:rPr>
          <w:t>2.1. Quy định của pháp luật hiện hành về xử lý vi phạm đối với hành vi trốn thuế của doanh nghiệp</w:t>
        </w:r>
        <w:r w:rsidRPr="00235E23">
          <w:rPr>
            <w:rFonts w:ascii="Times New Roman" w:hAnsi="Times New Roman" w:cs="Times New Roman"/>
            <w:b/>
            <w:noProof/>
            <w:webHidden/>
            <w:sz w:val="28"/>
            <w:szCs w:val="28"/>
          </w:rPr>
          <w:tab/>
        </w:r>
        <w:r w:rsidRPr="00235E23">
          <w:rPr>
            <w:rFonts w:ascii="Times New Roman" w:hAnsi="Times New Roman" w:cs="Times New Roman"/>
            <w:b/>
            <w:noProof/>
            <w:webHidden/>
            <w:sz w:val="28"/>
            <w:szCs w:val="28"/>
          </w:rPr>
          <w:fldChar w:fldCharType="begin"/>
        </w:r>
        <w:r w:rsidRPr="00235E23">
          <w:rPr>
            <w:rFonts w:ascii="Times New Roman" w:hAnsi="Times New Roman" w:cs="Times New Roman"/>
            <w:b/>
            <w:noProof/>
            <w:webHidden/>
            <w:sz w:val="28"/>
            <w:szCs w:val="28"/>
          </w:rPr>
          <w:instrText xml:space="preserve"> PAGEREF _Toc211836461 \h </w:instrText>
        </w:r>
        <w:r w:rsidRPr="00235E23">
          <w:rPr>
            <w:rFonts w:ascii="Times New Roman" w:hAnsi="Times New Roman" w:cs="Times New Roman"/>
            <w:b/>
            <w:noProof/>
            <w:webHidden/>
            <w:sz w:val="28"/>
            <w:szCs w:val="28"/>
          </w:rPr>
        </w:r>
        <w:r w:rsidRPr="00235E23">
          <w:rPr>
            <w:rFonts w:ascii="Times New Roman" w:hAnsi="Times New Roman" w:cs="Times New Roman"/>
            <w:b/>
            <w:noProof/>
            <w:webHidden/>
            <w:sz w:val="28"/>
            <w:szCs w:val="28"/>
          </w:rPr>
          <w:fldChar w:fldCharType="separate"/>
        </w:r>
        <w:r>
          <w:rPr>
            <w:rFonts w:ascii="Times New Roman" w:hAnsi="Times New Roman" w:cs="Times New Roman"/>
            <w:b/>
            <w:noProof/>
            <w:webHidden/>
            <w:sz w:val="28"/>
            <w:szCs w:val="28"/>
          </w:rPr>
          <w:t>11</w:t>
        </w:r>
        <w:r w:rsidRPr="00235E23">
          <w:rPr>
            <w:rFonts w:ascii="Times New Roman" w:hAnsi="Times New Roman" w:cs="Times New Roman"/>
            <w:b/>
            <w:noProof/>
            <w:webHidden/>
            <w:sz w:val="28"/>
            <w:szCs w:val="28"/>
          </w:rPr>
          <w:fldChar w:fldCharType="end"/>
        </w:r>
      </w:hyperlink>
    </w:p>
    <w:p w:rsidR="00235E23" w:rsidRPr="00235E23" w:rsidRDefault="00235E23" w:rsidP="00235E23">
      <w:pPr>
        <w:pStyle w:val="TOC1"/>
        <w:tabs>
          <w:tab w:val="right" w:leader="dot" w:pos="9062"/>
        </w:tabs>
        <w:spacing w:after="0" w:line="312" w:lineRule="auto"/>
        <w:jc w:val="both"/>
        <w:rPr>
          <w:rFonts w:ascii="Times New Roman" w:eastAsiaTheme="minorEastAsia" w:hAnsi="Times New Roman" w:cs="Times New Roman"/>
          <w:noProof/>
          <w:kern w:val="0"/>
          <w:sz w:val="28"/>
          <w:szCs w:val="28"/>
          <w14:ligatures w14:val="none"/>
        </w:rPr>
      </w:pPr>
      <w:hyperlink w:anchor="_Toc211836462" w:history="1">
        <w:r w:rsidRPr="00235E23">
          <w:rPr>
            <w:rStyle w:val="Hyperlink"/>
            <w:rFonts w:ascii="Times New Roman" w:hAnsi="Times New Roman" w:cs="Times New Roman"/>
            <w:noProof/>
            <w:sz w:val="28"/>
            <w:szCs w:val="28"/>
          </w:rPr>
          <w:t>2.1.1. Quy định của pháp luật về hành vi trốn thuế và căn cứ xác định hành vi trốn thuế</w:t>
        </w:r>
        <w:r w:rsidRPr="00235E23">
          <w:rPr>
            <w:rFonts w:ascii="Times New Roman" w:hAnsi="Times New Roman" w:cs="Times New Roman"/>
            <w:noProof/>
            <w:webHidden/>
            <w:sz w:val="28"/>
            <w:szCs w:val="28"/>
          </w:rPr>
          <w:tab/>
        </w:r>
        <w:r w:rsidRPr="00235E23">
          <w:rPr>
            <w:rFonts w:ascii="Times New Roman" w:hAnsi="Times New Roman" w:cs="Times New Roman"/>
            <w:noProof/>
            <w:webHidden/>
            <w:sz w:val="28"/>
            <w:szCs w:val="28"/>
          </w:rPr>
          <w:fldChar w:fldCharType="begin"/>
        </w:r>
        <w:r w:rsidRPr="00235E23">
          <w:rPr>
            <w:rFonts w:ascii="Times New Roman" w:hAnsi="Times New Roman" w:cs="Times New Roman"/>
            <w:noProof/>
            <w:webHidden/>
            <w:sz w:val="28"/>
            <w:szCs w:val="28"/>
          </w:rPr>
          <w:instrText xml:space="preserve"> PAGEREF _Toc211836462 \h </w:instrText>
        </w:r>
        <w:r w:rsidRPr="00235E23">
          <w:rPr>
            <w:rFonts w:ascii="Times New Roman" w:hAnsi="Times New Roman" w:cs="Times New Roman"/>
            <w:noProof/>
            <w:webHidden/>
            <w:sz w:val="28"/>
            <w:szCs w:val="28"/>
          </w:rPr>
        </w:r>
        <w:r w:rsidRPr="00235E23">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11</w:t>
        </w:r>
        <w:r w:rsidRPr="00235E23">
          <w:rPr>
            <w:rFonts w:ascii="Times New Roman" w:hAnsi="Times New Roman" w:cs="Times New Roman"/>
            <w:noProof/>
            <w:webHidden/>
            <w:sz w:val="28"/>
            <w:szCs w:val="28"/>
          </w:rPr>
          <w:fldChar w:fldCharType="end"/>
        </w:r>
      </w:hyperlink>
    </w:p>
    <w:p w:rsidR="00235E23" w:rsidRPr="00235E23" w:rsidRDefault="00235E23" w:rsidP="00235E23">
      <w:pPr>
        <w:pStyle w:val="TOC1"/>
        <w:tabs>
          <w:tab w:val="right" w:leader="dot" w:pos="9062"/>
        </w:tabs>
        <w:spacing w:after="0" w:line="312" w:lineRule="auto"/>
        <w:jc w:val="both"/>
        <w:rPr>
          <w:rFonts w:ascii="Times New Roman" w:eastAsiaTheme="minorEastAsia" w:hAnsi="Times New Roman" w:cs="Times New Roman"/>
          <w:noProof/>
          <w:kern w:val="0"/>
          <w:sz w:val="28"/>
          <w:szCs w:val="28"/>
          <w14:ligatures w14:val="none"/>
        </w:rPr>
      </w:pPr>
      <w:hyperlink w:anchor="_Toc211836463" w:history="1">
        <w:r w:rsidRPr="00235E23">
          <w:rPr>
            <w:rStyle w:val="Hyperlink"/>
            <w:rFonts w:ascii="Times New Roman" w:hAnsi="Times New Roman" w:cs="Times New Roman"/>
            <w:noProof/>
            <w:sz w:val="28"/>
            <w:szCs w:val="28"/>
          </w:rPr>
          <w:t>2.1.2. Quy định của pháp luật về chủ thể và thẩm quyền xử lý vi phạm đối với hành vi trốn thuế của doanh nghiệp</w:t>
        </w:r>
        <w:r w:rsidRPr="00235E23">
          <w:rPr>
            <w:rFonts w:ascii="Times New Roman" w:hAnsi="Times New Roman" w:cs="Times New Roman"/>
            <w:noProof/>
            <w:webHidden/>
            <w:sz w:val="28"/>
            <w:szCs w:val="28"/>
          </w:rPr>
          <w:tab/>
        </w:r>
        <w:r w:rsidRPr="00235E23">
          <w:rPr>
            <w:rFonts w:ascii="Times New Roman" w:hAnsi="Times New Roman" w:cs="Times New Roman"/>
            <w:noProof/>
            <w:webHidden/>
            <w:sz w:val="28"/>
            <w:szCs w:val="28"/>
          </w:rPr>
          <w:fldChar w:fldCharType="begin"/>
        </w:r>
        <w:r w:rsidRPr="00235E23">
          <w:rPr>
            <w:rFonts w:ascii="Times New Roman" w:hAnsi="Times New Roman" w:cs="Times New Roman"/>
            <w:noProof/>
            <w:webHidden/>
            <w:sz w:val="28"/>
            <w:szCs w:val="28"/>
          </w:rPr>
          <w:instrText xml:space="preserve"> PAGEREF _Toc211836463 \h </w:instrText>
        </w:r>
        <w:r w:rsidRPr="00235E23">
          <w:rPr>
            <w:rFonts w:ascii="Times New Roman" w:hAnsi="Times New Roman" w:cs="Times New Roman"/>
            <w:noProof/>
            <w:webHidden/>
            <w:sz w:val="28"/>
            <w:szCs w:val="28"/>
          </w:rPr>
        </w:r>
        <w:r w:rsidRPr="00235E23">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12</w:t>
        </w:r>
        <w:r w:rsidRPr="00235E23">
          <w:rPr>
            <w:rFonts w:ascii="Times New Roman" w:hAnsi="Times New Roman" w:cs="Times New Roman"/>
            <w:noProof/>
            <w:webHidden/>
            <w:sz w:val="28"/>
            <w:szCs w:val="28"/>
          </w:rPr>
          <w:fldChar w:fldCharType="end"/>
        </w:r>
      </w:hyperlink>
    </w:p>
    <w:p w:rsidR="00235E23" w:rsidRPr="00235E23" w:rsidRDefault="00235E23" w:rsidP="00235E23">
      <w:pPr>
        <w:pStyle w:val="TOC1"/>
        <w:tabs>
          <w:tab w:val="right" w:leader="dot" w:pos="9062"/>
        </w:tabs>
        <w:spacing w:after="0" w:line="312" w:lineRule="auto"/>
        <w:jc w:val="both"/>
        <w:rPr>
          <w:rFonts w:ascii="Times New Roman" w:eastAsiaTheme="minorEastAsia" w:hAnsi="Times New Roman" w:cs="Times New Roman"/>
          <w:noProof/>
          <w:kern w:val="0"/>
          <w:sz w:val="28"/>
          <w:szCs w:val="28"/>
          <w14:ligatures w14:val="none"/>
        </w:rPr>
      </w:pPr>
      <w:hyperlink w:anchor="_Toc211836464" w:history="1">
        <w:r w:rsidRPr="00235E23">
          <w:rPr>
            <w:rStyle w:val="Hyperlink"/>
            <w:rFonts w:ascii="Times New Roman" w:hAnsi="Times New Roman" w:cs="Times New Roman"/>
            <w:noProof/>
            <w:sz w:val="28"/>
            <w:szCs w:val="28"/>
          </w:rPr>
          <w:t>2.1.3. Quy định của pháp luật về biện pháp và hình thức xử lý vi phạm đối với hành vi trốn thuế của doanh nghiệp</w:t>
        </w:r>
        <w:r w:rsidRPr="00235E23">
          <w:rPr>
            <w:rFonts w:ascii="Times New Roman" w:hAnsi="Times New Roman" w:cs="Times New Roman"/>
            <w:noProof/>
            <w:webHidden/>
            <w:sz w:val="28"/>
            <w:szCs w:val="28"/>
          </w:rPr>
          <w:tab/>
        </w:r>
        <w:r w:rsidRPr="00235E23">
          <w:rPr>
            <w:rFonts w:ascii="Times New Roman" w:hAnsi="Times New Roman" w:cs="Times New Roman"/>
            <w:noProof/>
            <w:webHidden/>
            <w:sz w:val="28"/>
            <w:szCs w:val="28"/>
          </w:rPr>
          <w:fldChar w:fldCharType="begin"/>
        </w:r>
        <w:r w:rsidRPr="00235E23">
          <w:rPr>
            <w:rFonts w:ascii="Times New Roman" w:hAnsi="Times New Roman" w:cs="Times New Roman"/>
            <w:noProof/>
            <w:webHidden/>
            <w:sz w:val="28"/>
            <w:szCs w:val="28"/>
          </w:rPr>
          <w:instrText xml:space="preserve"> PAGEREF _Toc211836464 \h </w:instrText>
        </w:r>
        <w:r w:rsidRPr="00235E23">
          <w:rPr>
            <w:rFonts w:ascii="Times New Roman" w:hAnsi="Times New Roman" w:cs="Times New Roman"/>
            <w:noProof/>
            <w:webHidden/>
            <w:sz w:val="28"/>
            <w:szCs w:val="28"/>
          </w:rPr>
        </w:r>
        <w:r w:rsidRPr="00235E23">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13</w:t>
        </w:r>
        <w:r w:rsidRPr="00235E23">
          <w:rPr>
            <w:rFonts w:ascii="Times New Roman" w:hAnsi="Times New Roman" w:cs="Times New Roman"/>
            <w:noProof/>
            <w:webHidden/>
            <w:sz w:val="28"/>
            <w:szCs w:val="28"/>
          </w:rPr>
          <w:fldChar w:fldCharType="end"/>
        </w:r>
      </w:hyperlink>
    </w:p>
    <w:p w:rsidR="00235E23" w:rsidRPr="00235E23" w:rsidRDefault="00235E23" w:rsidP="00235E23">
      <w:pPr>
        <w:pStyle w:val="TOC1"/>
        <w:tabs>
          <w:tab w:val="right" w:leader="dot" w:pos="9062"/>
        </w:tabs>
        <w:spacing w:after="0" w:line="312" w:lineRule="auto"/>
        <w:jc w:val="both"/>
        <w:rPr>
          <w:rFonts w:ascii="Times New Roman" w:eastAsiaTheme="minorEastAsia" w:hAnsi="Times New Roman" w:cs="Times New Roman"/>
          <w:noProof/>
          <w:kern w:val="0"/>
          <w:sz w:val="28"/>
          <w:szCs w:val="28"/>
          <w14:ligatures w14:val="none"/>
        </w:rPr>
      </w:pPr>
      <w:hyperlink w:anchor="_Toc211836465" w:history="1">
        <w:r w:rsidRPr="00235E23">
          <w:rPr>
            <w:rStyle w:val="Hyperlink"/>
            <w:rFonts w:ascii="Times New Roman" w:hAnsi="Times New Roman" w:cs="Times New Roman"/>
            <w:noProof/>
            <w:sz w:val="28"/>
            <w:szCs w:val="28"/>
          </w:rPr>
          <w:t>2.1.4. Quy định của pháp luật về trình tự, thủ tục xử lý vi phạm đối với hành vi trốn thuế của doanh nghiệp</w:t>
        </w:r>
        <w:r w:rsidRPr="00235E23">
          <w:rPr>
            <w:rFonts w:ascii="Times New Roman" w:hAnsi="Times New Roman" w:cs="Times New Roman"/>
            <w:noProof/>
            <w:webHidden/>
            <w:sz w:val="28"/>
            <w:szCs w:val="28"/>
          </w:rPr>
          <w:tab/>
        </w:r>
        <w:r w:rsidRPr="00235E23">
          <w:rPr>
            <w:rFonts w:ascii="Times New Roman" w:hAnsi="Times New Roman" w:cs="Times New Roman"/>
            <w:noProof/>
            <w:webHidden/>
            <w:sz w:val="28"/>
            <w:szCs w:val="28"/>
          </w:rPr>
          <w:fldChar w:fldCharType="begin"/>
        </w:r>
        <w:r w:rsidRPr="00235E23">
          <w:rPr>
            <w:rFonts w:ascii="Times New Roman" w:hAnsi="Times New Roman" w:cs="Times New Roman"/>
            <w:noProof/>
            <w:webHidden/>
            <w:sz w:val="28"/>
            <w:szCs w:val="28"/>
          </w:rPr>
          <w:instrText xml:space="preserve"> PAGEREF _Toc211836465 \h </w:instrText>
        </w:r>
        <w:r w:rsidRPr="00235E23">
          <w:rPr>
            <w:rFonts w:ascii="Times New Roman" w:hAnsi="Times New Roman" w:cs="Times New Roman"/>
            <w:noProof/>
            <w:webHidden/>
            <w:sz w:val="28"/>
            <w:szCs w:val="28"/>
          </w:rPr>
        </w:r>
        <w:r w:rsidRPr="00235E23">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14</w:t>
        </w:r>
        <w:r w:rsidRPr="00235E23">
          <w:rPr>
            <w:rFonts w:ascii="Times New Roman" w:hAnsi="Times New Roman" w:cs="Times New Roman"/>
            <w:noProof/>
            <w:webHidden/>
            <w:sz w:val="28"/>
            <w:szCs w:val="28"/>
          </w:rPr>
          <w:fldChar w:fldCharType="end"/>
        </w:r>
      </w:hyperlink>
    </w:p>
    <w:p w:rsidR="00235E23" w:rsidRPr="00235E23" w:rsidRDefault="00235E23" w:rsidP="00235E23">
      <w:pPr>
        <w:pStyle w:val="TOC1"/>
        <w:tabs>
          <w:tab w:val="right" w:leader="dot" w:pos="9062"/>
        </w:tabs>
        <w:spacing w:after="0" w:line="312" w:lineRule="auto"/>
        <w:jc w:val="both"/>
        <w:rPr>
          <w:rFonts w:ascii="Times New Roman" w:eastAsiaTheme="minorEastAsia" w:hAnsi="Times New Roman" w:cs="Times New Roman"/>
          <w:noProof/>
          <w:kern w:val="0"/>
          <w:sz w:val="28"/>
          <w:szCs w:val="28"/>
          <w14:ligatures w14:val="none"/>
        </w:rPr>
      </w:pPr>
      <w:hyperlink w:anchor="_Toc211836466" w:history="1">
        <w:r w:rsidRPr="00235E23">
          <w:rPr>
            <w:rStyle w:val="Hyperlink"/>
            <w:rFonts w:ascii="Times New Roman" w:hAnsi="Times New Roman" w:cs="Times New Roman"/>
            <w:b/>
            <w:noProof/>
            <w:sz w:val="28"/>
            <w:szCs w:val="28"/>
          </w:rPr>
          <w:t>2.2. Đánh giá quy định của pháp luật hiện hành về xử lý vi phạm đối với hành vi trốn thuế của doanh nghiệp</w:t>
        </w:r>
        <w:r w:rsidRPr="00235E23">
          <w:rPr>
            <w:rFonts w:ascii="Times New Roman" w:hAnsi="Times New Roman" w:cs="Times New Roman"/>
            <w:b/>
            <w:noProof/>
            <w:webHidden/>
            <w:sz w:val="28"/>
            <w:szCs w:val="28"/>
          </w:rPr>
          <w:tab/>
        </w:r>
        <w:r w:rsidRPr="00235E23">
          <w:rPr>
            <w:rFonts w:ascii="Times New Roman" w:hAnsi="Times New Roman" w:cs="Times New Roman"/>
            <w:b/>
            <w:noProof/>
            <w:webHidden/>
            <w:sz w:val="28"/>
            <w:szCs w:val="28"/>
          </w:rPr>
          <w:fldChar w:fldCharType="begin"/>
        </w:r>
        <w:r w:rsidRPr="00235E23">
          <w:rPr>
            <w:rFonts w:ascii="Times New Roman" w:hAnsi="Times New Roman" w:cs="Times New Roman"/>
            <w:b/>
            <w:noProof/>
            <w:webHidden/>
            <w:sz w:val="28"/>
            <w:szCs w:val="28"/>
          </w:rPr>
          <w:instrText xml:space="preserve"> PAGEREF _Toc211836466 \h </w:instrText>
        </w:r>
        <w:r w:rsidRPr="00235E23">
          <w:rPr>
            <w:rFonts w:ascii="Times New Roman" w:hAnsi="Times New Roman" w:cs="Times New Roman"/>
            <w:b/>
            <w:noProof/>
            <w:webHidden/>
            <w:sz w:val="28"/>
            <w:szCs w:val="28"/>
          </w:rPr>
        </w:r>
        <w:r w:rsidRPr="00235E23">
          <w:rPr>
            <w:rFonts w:ascii="Times New Roman" w:hAnsi="Times New Roman" w:cs="Times New Roman"/>
            <w:b/>
            <w:noProof/>
            <w:webHidden/>
            <w:sz w:val="28"/>
            <w:szCs w:val="28"/>
          </w:rPr>
          <w:fldChar w:fldCharType="separate"/>
        </w:r>
        <w:r>
          <w:rPr>
            <w:rFonts w:ascii="Times New Roman" w:hAnsi="Times New Roman" w:cs="Times New Roman"/>
            <w:b/>
            <w:noProof/>
            <w:webHidden/>
            <w:sz w:val="28"/>
            <w:szCs w:val="28"/>
          </w:rPr>
          <w:t>15</w:t>
        </w:r>
        <w:r w:rsidRPr="00235E23">
          <w:rPr>
            <w:rFonts w:ascii="Times New Roman" w:hAnsi="Times New Roman" w:cs="Times New Roman"/>
            <w:b/>
            <w:noProof/>
            <w:webHidden/>
            <w:sz w:val="28"/>
            <w:szCs w:val="28"/>
          </w:rPr>
          <w:fldChar w:fldCharType="end"/>
        </w:r>
      </w:hyperlink>
    </w:p>
    <w:p w:rsidR="00235E23" w:rsidRPr="00235E23" w:rsidRDefault="00235E23" w:rsidP="00235E23">
      <w:pPr>
        <w:pStyle w:val="TOC1"/>
        <w:tabs>
          <w:tab w:val="right" w:leader="dot" w:pos="9062"/>
        </w:tabs>
        <w:spacing w:after="0" w:line="312" w:lineRule="auto"/>
        <w:jc w:val="both"/>
        <w:rPr>
          <w:rFonts w:ascii="Times New Roman" w:eastAsiaTheme="minorEastAsia" w:hAnsi="Times New Roman" w:cs="Times New Roman"/>
          <w:noProof/>
          <w:kern w:val="0"/>
          <w:sz w:val="28"/>
          <w:szCs w:val="28"/>
          <w14:ligatures w14:val="none"/>
        </w:rPr>
      </w:pPr>
      <w:hyperlink w:anchor="_Toc211836467" w:history="1">
        <w:r w:rsidRPr="00235E23">
          <w:rPr>
            <w:rStyle w:val="Hyperlink"/>
            <w:rFonts w:ascii="Times New Roman" w:hAnsi="Times New Roman" w:cs="Times New Roman"/>
            <w:noProof/>
            <w:sz w:val="28"/>
            <w:szCs w:val="28"/>
          </w:rPr>
          <w:t>2.2.1. Ưu điểm của pháp luật</w:t>
        </w:r>
        <w:r w:rsidRPr="00235E23">
          <w:rPr>
            <w:rFonts w:ascii="Times New Roman" w:hAnsi="Times New Roman" w:cs="Times New Roman"/>
            <w:noProof/>
            <w:webHidden/>
            <w:sz w:val="28"/>
            <w:szCs w:val="28"/>
          </w:rPr>
          <w:tab/>
        </w:r>
        <w:r w:rsidRPr="00235E23">
          <w:rPr>
            <w:rFonts w:ascii="Times New Roman" w:hAnsi="Times New Roman" w:cs="Times New Roman"/>
            <w:noProof/>
            <w:webHidden/>
            <w:sz w:val="28"/>
            <w:szCs w:val="28"/>
          </w:rPr>
          <w:fldChar w:fldCharType="begin"/>
        </w:r>
        <w:r w:rsidRPr="00235E23">
          <w:rPr>
            <w:rFonts w:ascii="Times New Roman" w:hAnsi="Times New Roman" w:cs="Times New Roman"/>
            <w:noProof/>
            <w:webHidden/>
            <w:sz w:val="28"/>
            <w:szCs w:val="28"/>
          </w:rPr>
          <w:instrText xml:space="preserve"> PAGEREF _Toc211836467 \h </w:instrText>
        </w:r>
        <w:r w:rsidRPr="00235E23">
          <w:rPr>
            <w:rFonts w:ascii="Times New Roman" w:hAnsi="Times New Roman" w:cs="Times New Roman"/>
            <w:noProof/>
            <w:webHidden/>
            <w:sz w:val="28"/>
            <w:szCs w:val="28"/>
          </w:rPr>
        </w:r>
        <w:r w:rsidRPr="00235E23">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15</w:t>
        </w:r>
        <w:r w:rsidRPr="00235E23">
          <w:rPr>
            <w:rFonts w:ascii="Times New Roman" w:hAnsi="Times New Roman" w:cs="Times New Roman"/>
            <w:noProof/>
            <w:webHidden/>
            <w:sz w:val="28"/>
            <w:szCs w:val="28"/>
          </w:rPr>
          <w:fldChar w:fldCharType="end"/>
        </w:r>
      </w:hyperlink>
    </w:p>
    <w:p w:rsidR="00235E23" w:rsidRPr="00235E23" w:rsidRDefault="00235E23" w:rsidP="00235E23">
      <w:pPr>
        <w:pStyle w:val="TOC1"/>
        <w:tabs>
          <w:tab w:val="right" w:leader="dot" w:pos="9062"/>
        </w:tabs>
        <w:spacing w:after="0" w:line="312" w:lineRule="auto"/>
        <w:jc w:val="both"/>
        <w:rPr>
          <w:rFonts w:ascii="Times New Roman" w:eastAsiaTheme="minorEastAsia" w:hAnsi="Times New Roman" w:cs="Times New Roman"/>
          <w:noProof/>
          <w:kern w:val="0"/>
          <w:sz w:val="28"/>
          <w:szCs w:val="28"/>
          <w14:ligatures w14:val="none"/>
        </w:rPr>
      </w:pPr>
      <w:hyperlink w:anchor="_Toc211836468" w:history="1">
        <w:r w:rsidRPr="00235E23">
          <w:rPr>
            <w:rStyle w:val="Hyperlink"/>
            <w:rFonts w:ascii="Times New Roman" w:hAnsi="Times New Roman" w:cs="Times New Roman"/>
            <w:noProof/>
            <w:sz w:val="28"/>
            <w:szCs w:val="28"/>
          </w:rPr>
          <w:t>2.2.2. Hạn chế của pháp luật</w:t>
        </w:r>
        <w:r w:rsidRPr="00235E23">
          <w:rPr>
            <w:rFonts w:ascii="Times New Roman" w:hAnsi="Times New Roman" w:cs="Times New Roman"/>
            <w:noProof/>
            <w:webHidden/>
            <w:sz w:val="28"/>
            <w:szCs w:val="28"/>
          </w:rPr>
          <w:tab/>
        </w:r>
        <w:r w:rsidRPr="00235E23">
          <w:rPr>
            <w:rFonts w:ascii="Times New Roman" w:hAnsi="Times New Roman" w:cs="Times New Roman"/>
            <w:noProof/>
            <w:webHidden/>
            <w:sz w:val="28"/>
            <w:szCs w:val="28"/>
          </w:rPr>
          <w:fldChar w:fldCharType="begin"/>
        </w:r>
        <w:r w:rsidRPr="00235E23">
          <w:rPr>
            <w:rFonts w:ascii="Times New Roman" w:hAnsi="Times New Roman" w:cs="Times New Roman"/>
            <w:noProof/>
            <w:webHidden/>
            <w:sz w:val="28"/>
            <w:szCs w:val="28"/>
          </w:rPr>
          <w:instrText xml:space="preserve"> PAGEREF _Toc211836468 \h </w:instrText>
        </w:r>
        <w:r w:rsidRPr="00235E23">
          <w:rPr>
            <w:rFonts w:ascii="Times New Roman" w:hAnsi="Times New Roman" w:cs="Times New Roman"/>
            <w:noProof/>
            <w:webHidden/>
            <w:sz w:val="28"/>
            <w:szCs w:val="28"/>
          </w:rPr>
        </w:r>
        <w:r w:rsidRPr="00235E23">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15</w:t>
        </w:r>
        <w:r w:rsidRPr="00235E23">
          <w:rPr>
            <w:rFonts w:ascii="Times New Roman" w:hAnsi="Times New Roman" w:cs="Times New Roman"/>
            <w:noProof/>
            <w:webHidden/>
            <w:sz w:val="28"/>
            <w:szCs w:val="28"/>
          </w:rPr>
          <w:fldChar w:fldCharType="end"/>
        </w:r>
      </w:hyperlink>
    </w:p>
    <w:p w:rsidR="00235E23" w:rsidRPr="00235E23" w:rsidRDefault="00235E23" w:rsidP="00235E23">
      <w:pPr>
        <w:pStyle w:val="TOC1"/>
        <w:tabs>
          <w:tab w:val="right" w:leader="dot" w:pos="9062"/>
        </w:tabs>
        <w:spacing w:after="0" w:line="312" w:lineRule="auto"/>
        <w:jc w:val="both"/>
        <w:rPr>
          <w:rFonts w:ascii="Times New Roman" w:eastAsiaTheme="minorEastAsia" w:hAnsi="Times New Roman" w:cs="Times New Roman"/>
          <w:noProof/>
          <w:kern w:val="0"/>
          <w:sz w:val="28"/>
          <w:szCs w:val="28"/>
          <w14:ligatures w14:val="none"/>
        </w:rPr>
      </w:pPr>
      <w:hyperlink w:anchor="_Toc211836469" w:history="1">
        <w:r w:rsidRPr="00235E23">
          <w:rPr>
            <w:rStyle w:val="Hyperlink"/>
            <w:rFonts w:ascii="Times New Roman" w:hAnsi="Times New Roman" w:cs="Times New Roman"/>
            <w:noProof/>
            <w:sz w:val="28"/>
            <w:szCs w:val="28"/>
          </w:rPr>
          <w:t>Tiểu kết chương 2</w:t>
        </w:r>
        <w:r w:rsidRPr="00235E23">
          <w:rPr>
            <w:rFonts w:ascii="Times New Roman" w:hAnsi="Times New Roman" w:cs="Times New Roman"/>
            <w:noProof/>
            <w:webHidden/>
            <w:sz w:val="28"/>
            <w:szCs w:val="28"/>
          </w:rPr>
          <w:tab/>
        </w:r>
        <w:r w:rsidRPr="00235E23">
          <w:rPr>
            <w:rFonts w:ascii="Times New Roman" w:hAnsi="Times New Roman" w:cs="Times New Roman"/>
            <w:noProof/>
            <w:webHidden/>
            <w:sz w:val="28"/>
            <w:szCs w:val="28"/>
          </w:rPr>
          <w:fldChar w:fldCharType="begin"/>
        </w:r>
        <w:r w:rsidRPr="00235E23">
          <w:rPr>
            <w:rFonts w:ascii="Times New Roman" w:hAnsi="Times New Roman" w:cs="Times New Roman"/>
            <w:noProof/>
            <w:webHidden/>
            <w:sz w:val="28"/>
            <w:szCs w:val="28"/>
          </w:rPr>
          <w:instrText xml:space="preserve"> PAGEREF _Toc211836469 \h </w:instrText>
        </w:r>
        <w:r w:rsidRPr="00235E23">
          <w:rPr>
            <w:rFonts w:ascii="Times New Roman" w:hAnsi="Times New Roman" w:cs="Times New Roman"/>
            <w:noProof/>
            <w:webHidden/>
            <w:sz w:val="28"/>
            <w:szCs w:val="28"/>
          </w:rPr>
        </w:r>
        <w:r w:rsidRPr="00235E23">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16</w:t>
        </w:r>
        <w:r w:rsidRPr="00235E23">
          <w:rPr>
            <w:rFonts w:ascii="Times New Roman" w:hAnsi="Times New Roman" w:cs="Times New Roman"/>
            <w:noProof/>
            <w:webHidden/>
            <w:sz w:val="28"/>
            <w:szCs w:val="28"/>
          </w:rPr>
          <w:fldChar w:fldCharType="end"/>
        </w:r>
      </w:hyperlink>
    </w:p>
    <w:p w:rsidR="00235E23" w:rsidRPr="00235E23" w:rsidRDefault="00235E23" w:rsidP="00235E23">
      <w:pPr>
        <w:pStyle w:val="TOC1"/>
        <w:tabs>
          <w:tab w:val="right" w:leader="dot" w:pos="9062"/>
        </w:tabs>
        <w:spacing w:after="0" w:line="312" w:lineRule="auto"/>
        <w:jc w:val="both"/>
        <w:rPr>
          <w:rFonts w:ascii="Times New Roman" w:eastAsiaTheme="minorEastAsia" w:hAnsi="Times New Roman" w:cs="Times New Roman"/>
          <w:b/>
          <w:noProof/>
          <w:kern w:val="0"/>
          <w:sz w:val="28"/>
          <w:szCs w:val="28"/>
          <w14:ligatures w14:val="none"/>
        </w:rPr>
      </w:pPr>
      <w:hyperlink w:anchor="_Toc211836470" w:history="1">
        <w:r w:rsidRPr="00235E23">
          <w:rPr>
            <w:rStyle w:val="Hyperlink"/>
            <w:rFonts w:ascii="Times New Roman" w:hAnsi="Times New Roman" w:cs="Times New Roman"/>
            <w:b/>
            <w:noProof/>
            <w:sz w:val="28"/>
            <w:szCs w:val="28"/>
          </w:rPr>
          <w:t xml:space="preserve">CHƯƠNG 3. THỰC TIỄN </w:t>
        </w:r>
        <w:r w:rsidRPr="00235E23">
          <w:rPr>
            <w:rStyle w:val="Hyperlink"/>
            <w:rFonts w:ascii="Times New Roman" w:hAnsi="Times New Roman" w:cs="Times New Roman"/>
            <w:b/>
            <w:iCs/>
            <w:noProof/>
            <w:sz w:val="28"/>
            <w:szCs w:val="28"/>
          </w:rPr>
          <w:t xml:space="preserve">XỬ LÝ VI PHẠM ĐỐI VỚI HÀNH VI TRỐN THUẾ CỦA DOANH NGHIỆP Ở </w:t>
        </w:r>
        <w:r w:rsidRPr="00235E23">
          <w:rPr>
            <w:rStyle w:val="Hyperlink"/>
            <w:rFonts w:ascii="Times New Roman" w:hAnsi="Times New Roman" w:cs="Times New Roman"/>
            <w:b/>
            <w:noProof/>
            <w:sz w:val="28"/>
            <w:szCs w:val="28"/>
          </w:rPr>
          <w:t>THÀNH PHỐ HỒ CHÍ MINH VÀ MỘT SỐ GIẢI PHÁP HOÀN THIỆN PHÁP LUẬT, NÂNG CAO HIỆU QUẢ ÁP DỤNG PHÁP LUẬT</w:t>
        </w:r>
        <w:r w:rsidRPr="00235E23">
          <w:rPr>
            <w:rFonts w:ascii="Times New Roman" w:hAnsi="Times New Roman" w:cs="Times New Roman"/>
            <w:b/>
            <w:noProof/>
            <w:webHidden/>
            <w:sz w:val="28"/>
            <w:szCs w:val="28"/>
          </w:rPr>
          <w:tab/>
        </w:r>
        <w:r w:rsidRPr="00235E23">
          <w:rPr>
            <w:rFonts w:ascii="Times New Roman" w:hAnsi="Times New Roman" w:cs="Times New Roman"/>
            <w:b/>
            <w:noProof/>
            <w:webHidden/>
            <w:sz w:val="28"/>
            <w:szCs w:val="28"/>
          </w:rPr>
          <w:fldChar w:fldCharType="begin"/>
        </w:r>
        <w:r w:rsidRPr="00235E23">
          <w:rPr>
            <w:rFonts w:ascii="Times New Roman" w:hAnsi="Times New Roman" w:cs="Times New Roman"/>
            <w:b/>
            <w:noProof/>
            <w:webHidden/>
            <w:sz w:val="28"/>
            <w:szCs w:val="28"/>
          </w:rPr>
          <w:instrText xml:space="preserve"> PAGEREF _Toc211836470 \h </w:instrText>
        </w:r>
        <w:r w:rsidRPr="00235E23">
          <w:rPr>
            <w:rFonts w:ascii="Times New Roman" w:hAnsi="Times New Roman" w:cs="Times New Roman"/>
            <w:b/>
            <w:noProof/>
            <w:webHidden/>
            <w:sz w:val="28"/>
            <w:szCs w:val="28"/>
          </w:rPr>
        </w:r>
        <w:r w:rsidRPr="00235E23">
          <w:rPr>
            <w:rFonts w:ascii="Times New Roman" w:hAnsi="Times New Roman" w:cs="Times New Roman"/>
            <w:b/>
            <w:noProof/>
            <w:webHidden/>
            <w:sz w:val="28"/>
            <w:szCs w:val="28"/>
          </w:rPr>
          <w:fldChar w:fldCharType="separate"/>
        </w:r>
        <w:r>
          <w:rPr>
            <w:rFonts w:ascii="Times New Roman" w:hAnsi="Times New Roman" w:cs="Times New Roman"/>
            <w:b/>
            <w:noProof/>
            <w:webHidden/>
            <w:sz w:val="28"/>
            <w:szCs w:val="28"/>
          </w:rPr>
          <w:t>17</w:t>
        </w:r>
        <w:r w:rsidRPr="00235E23">
          <w:rPr>
            <w:rFonts w:ascii="Times New Roman" w:hAnsi="Times New Roman" w:cs="Times New Roman"/>
            <w:b/>
            <w:noProof/>
            <w:webHidden/>
            <w:sz w:val="28"/>
            <w:szCs w:val="28"/>
          </w:rPr>
          <w:fldChar w:fldCharType="end"/>
        </w:r>
      </w:hyperlink>
    </w:p>
    <w:p w:rsidR="00235E23" w:rsidRPr="00235E23" w:rsidRDefault="00235E23" w:rsidP="00235E23">
      <w:pPr>
        <w:pStyle w:val="TOC1"/>
        <w:tabs>
          <w:tab w:val="right" w:leader="dot" w:pos="9062"/>
        </w:tabs>
        <w:spacing w:after="0" w:line="312" w:lineRule="auto"/>
        <w:jc w:val="both"/>
        <w:rPr>
          <w:rFonts w:ascii="Times New Roman" w:eastAsiaTheme="minorEastAsia" w:hAnsi="Times New Roman" w:cs="Times New Roman"/>
          <w:b/>
          <w:noProof/>
          <w:kern w:val="0"/>
          <w:sz w:val="28"/>
          <w:szCs w:val="28"/>
          <w14:ligatures w14:val="none"/>
        </w:rPr>
      </w:pPr>
      <w:hyperlink w:anchor="_Toc211836471" w:history="1">
        <w:r w:rsidRPr="00235E23">
          <w:rPr>
            <w:rStyle w:val="Hyperlink"/>
            <w:rFonts w:ascii="Times New Roman" w:hAnsi="Times New Roman" w:cs="Times New Roman"/>
            <w:b/>
            <w:noProof/>
            <w:sz w:val="28"/>
            <w:szCs w:val="28"/>
          </w:rPr>
          <w:t>3.1. Thực tiễn áp dụng pháp luật về xử lý vi phạm đối với hành vi trốn thuế của doanh nghiệp tại thành phố Hồ Chí Minh</w:t>
        </w:r>
        <w:r w:rsidRPr="00235E23">
          <w:rPr>
            <w:rFonts w:ascii="Times New Roman" w:hAnsi="Times New Roman" w:cs="Times New Roman"/>
            <w:b/>
            <w:noProof/>
            <w:webHidden/>
            <w:sz w:val="28"/>
            <w:szCs w:val="28"/>
          </w:rPr>
          <w:tab/>
        </w:r>
        <w:r w:rsidRPr="00235E23">
          <w:rPr>
            <w:rFonts w:ascii="Times New Roman" w:hAnsi="Times New Roman" w:cs="Times New Roman"/>
            <w:b/>
            <w:noProof/>
            <w:webHidden/>
            <w:sz w:val="28"/>
            <w:szCs w:val="28"/>
          </w:rPr>
          <w:fldChar w:fldCharType="begin"/>
        </w:r>
        <w:r w:rsidRPr="00235E23">
          <w:rPr>
            <w:rFonts w:ascii="Times New Roman" w:hAnsi="Times New Roman" w:cs="Times New Roman"/>
            <w:b/>
            <w:noProof/>
            <w:webHidden/>
            <w:sz w:val="28"/>
            <w:szCs w:val="28"/>
          </w:rPr>
          <w:instrText xml:space="preserve"> PAGEREF _Toc211836471 \h </w:instrText>
        </w:r>
        <w:r w:rsidRPr="00235E23">
          <w:rPr>
            <w:rFonts w:ascii="Times New Roman" w:hAnsi="Times New Roman" w:cs="Times New Roman"/>
            <w:b/>
            <w:noProof/>
            <w:webHidden/>
            <w:sz w:val="28"/>
            <w:szCs w:val="28"/>
          </w:rPr>
        </w:r>
        <w:r w:rsidRPr="00235E23">
          <w:rPr>
            <w:rFonts w:ascii="Times New Roman" w:hAnsi="Times New Roman" w:cs="Times New Roman"/>
            <w:b/>
            <w:noProof/>
            <w:webHidden/>
            <w:sz w:val="28"/>
            <w:szCs w:val="28"/>
          </w:rPr>
          <w:fldChar w:fldCharType="separate"/>
        </w:r>
        <w:r>
          <w:rPr>
            <w:rFonts w:ascii="Times New Roman" w:hAnsi="Times New Roman" w:cs="Times New Roman"/>
            <w:b/>
            <w:noProof/>
            <w:webHidden/>
            <w:sz w:val="28"/>
            <w:szCs w:val="28"/>
          </w:rPr>
          <w:t>17</w:t>
        </w:r>
        <w:r w:rsidRPr="00235E23">
          <w:rPr>
            <w:rFonts w:ascii="Times New Roman" w:hAnsi="Times New Roman" w:cs="Times New Roman"/>
            <w:b/>
            <w:noProof/>
            <w:webHidden/>
            <w:sz w:val="28"/>
            <w:szCs w:val="28"/>
          </w:rPr>
          <w:fldChar w:fldCharType="end"/>
        </w:r>
      </w:hyperlink>
    </w:p>
    <w:p w:rsidR="00235E23" w:rsidRPr="00235E23" w:rsidRDefault="00235E23" w:rsidP="00235E23">
      <w:pPr>
        <w:pStyle w:val="TOC1"/>
        <w:tabs>
          <w:tab w:val="right" w:leader="dot" w:pos="9062"/>
        </w:tabs>
        <w:spacing w:after="0" w:line="312" w:lineRule="auto"/>
        <w:jc w:val="both"/>
        <w:rPr>
          <w:rFonts w:ascii="Times New Roman" w:eastAsiaTheme="minorEastAsia" w:hAnsi="Times New Roman" w:cs="Times New Roman"/>
          <w:noProof/>
          <w:kern w:val="0"/>
          <w:sz w:val="28"/>
          <w:szCs w:val="28"/>
          <w14:ligatures w14:val="none"/>
        </w:rPr>
      </w:pPr>
      <w:hyperlink w:anchor="_Toc211836472" w:history="1">
        <w:r w:rsidRPr="00235E23">
          <w:rPr>
            <w:rStyle w:val="Hyperlink"/>
            <w:rFonts w:ascii="Times New Roman" w:hAnsi="Times New Roman" w:cs="Times New Roman"/>
            <w:noProof/>
            <w:sz w:val="28"/>
            <w:szCs w:val="28"/>
          </w:rPr>
          <w:t>3.1.1. Kết quả đạt được trong xử lý vi phạm đối với hành vi trốn thuế của doanh nghiệp</w:t>
        </w:r>
        <w:r w:rsidRPr="00235E23">
          <w:rPr>
            <w:rFonts w:ascii="Times New Roman" w:hAnsi="Times New Roman" w:cs="Times New Roman"/>
            <w:noProof/>
            <w:webHidden/>
            <w:sz w:val="28"/>
            <w:szCs w:val="28"/>
          </w:rPr>
          <w:tab/>
        </w:r>
        <w:r w:rsidRPr="00235E23">
          <w:rPr>
            <w:rFonts w:ascii="Times New Roman" w:hAnsi="Times New Roman" w:cs="Times New Roman"/>
            <w:noProof/>
            <w:webHidden/>
            <w:sz w:val="28"/>
            <w:szCs w:val="28"/>
          </w:rPr>
          <w:fldChar w:fldCharType="begin"/>
        </w:r>
        <w:r w:rsidRPr="00235E23">
          <w:rPr>
            <w:rFonts w:ascii="Times New Roman" w:hAnsi="Times New Roman" w:cs="Times New Roman"/>
            <w:noProof/>
            <w:webHidden/>
            <w:sz w:val="28"/>
            <w:szCs w:val="28"/>
          </w:rPr>
          <w:instrText xml:space="preserve"> PAGEREF _Toc211836472 \h </w:instrText>
        </w:r>
        <w:r w:rsidRPr="00235E23">
          <w:rPr>
            <w:rFonts w:ascii="Times New Roman" w:hAnsi="Times New Roman" w:cs="Times New Roman"/>
            <w:noProof/>
            <w:webHidden/>
            <w:sz w:val="28"/>
            <w:szCs w:val="28"/>
          </w:rPr>
        </w:r>
        <w:r w:rsidRPr="00235E23">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17</w:t>
        </w:r>
        <w:r w:rsidRPr="00235E23">
          <w:rPr>
            <w:rFonts w:ascii="Times New Roman" w:hAnsi="Times New Roman" w:cs="Times New Roman"/>
            <w:noProof/>
            <w:webHidden/>
            <w:sz w:val="28"/>
            <w:szCs w:val="28"/>
          </w:rPr>
          <w:fldChar w:fldCharType="end"/>
        </w:r>
      </w:hyperlink>
    </w:p>
    <w:p w:rsidR="00235E23" w:rsidRPr="00235E23" w:rsidRDefault="00235E23" w:rsidP="00235E23">
      <w:pPr>
        <w:pStyle w:val="TOC1"/>
        <w:tabs>
          <w:tab w:val="right" w:leader="dot" w:pos="9062"/>
        </w:tabs>
        <w:spacing w:after="0" w:line="312" w:lineRule="auto"/>
        <w:jc w:val="both"/>
        <w:rPr>
          <w:rFonts w:ascii="Times New Roman" w:eastAsiaTheme="minorEastAsia" w:hAnsi="Times New Roman" w:cs="Times New Roman"/>
          <w:noProof/>
          <w:kern w:val="0"/>
          <w:sz w:val="28"/>
          <w:szCs w:val="28"/>
          <w14:ligatures w14:val="none"/>
        </w:rPr>
      </w:pPr>
      <w:hyperlink w:anchor="_Toc211836473" w:history="1">
        <w:r w:rsidRPr="00235E23">
          <w:rPr>
            <w:rStyle w:val="Hyperlink"/>
            <w:rFonts w:ascii="Times New Roman" w:hAnsi="Times New Roman" w:cs="Times New Roman"/>
            <w:noProof/>
            <w:sz w:val="28"/>
            <w:szCs w:val="28"/>
          </w:rPr>
          <w:t>3.1.2. Vướng mắc, bất cập trong xử lý vi phạm đối với hành vi trốn thuế của doanh nghiệp</w:t>
        </w:r>
        <w:r w:rsidRPr="00235E23">
          <w:rPr>
            <w:rFonts w:ascii="Times New Roman" w:hAnsi="Times New Roman" w:cs="Times New Roman"/>
            <w:noProof/>
            <w:webHidden/>
            <w:sz w:val="28"/>
            <w:szCs w:val="28"/>
          </w:rPr>
          <w:tab/>
        </w:r>
        <w:r w:rsidRPr="00235E23">
          <w:rPr>
            <w:rFonts w:ascii="Times New Roman" w:hAnsi="Times New Roman" w:cs="Times New Roman"/>
            <w:noProof/>
            <w:webHidden/>
            <w:sz w:val="28"/>
            <w:szCs w:val="28"/>
          </w:rPr>
          <w:fldChar w:fldCharType="begin"/>
        </w:r>
        <w:r w:rsidRPr="00235E23">
          <w:rPr>
            <w:rFonts w:ascii="Times New Roman" w:hAnsi="Times New Roman" w:cs="Times New Roman"/>
            <w:noProof/>
            <w:webHidden/>
            <w:sz w:val="28"/>
            <w:szCs w:val="28"/>
          </w:rPr>
          <w:instrText xml:space="preserve"> PAGEREF _Toc211836473 \h </w:instrText>
        </w:r>
        <w:r w:rsidRPr="00235E23">
          <w:rPr>
            <w:rFonts w:ascii="Times New Roman" w:hAnsi="Times New Roman" w:cs="Times New Roman"/>
            <w:noProof/>
            <w:webHidden/>
            <w:sz w:val="28"/>
            <w:szCs w:val="28"/>
          </w:rPr>
        </w:r>
        <w:r w:rsidRPr="00235E23">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18</w:t>
        </w:r>
        <w:r w:rsidRPr="00235E23">
          <w:rPr>
            <w:rFonts w:ascii="Times New Roman" w:hAnsi="Times New Roman" w:cs="Times New Roman"/>
            <w:noProof/>
            <w:webHidden/>
            <w:sz w:val="28"/>
            <w:szCs w:val="28"/>
          </w:rPr>
          <w:fldChar w:fldCharType="end"/>
        </w:r>
      </w:hyperlink>
    </w:p>
    <w:p w:rsidR="00235E23" w:rsidRPr="00235E23" w:rsidRDefault="00235E23" w:rsidP="00235E23">
      <w:pPr>
        <w:pStyle w:val="TOC1"/>
        <w:tabs>
          <w:tab w:val="right" w:leader="dot" w:pos="9062"/>
        </w:tabs>
        <w:spacing w:after="0" w:line="312" w:lineRule="auto"/>
        <w:jc w:val="both"/>
        <w:rPr>
          <w:rFonts w:ascii="Times New Roman" w:eastAsiaTheme="minorEastAsia" w:hAnsi="Times New Roman" w:cs="Times New Roman"/>
          <w:noProof/>
          <w:kern w:val="0"/>
          <w:sz w:val="28"/>
          <w:szCs w:val="28"/>
          <w14:ligatures w14:val="none"/>
        </w:rPr>
      </w:pPr>
      <w:hyperlink w:anchor="_Toc211836474" w:history="1">
        <w:r w:rsidRPr="00235E23">
          <w:rPr>
            <w:rStyle w:val="Hyperlink"/>
            <w:rFonts w:ascii="Times New Roman" w:hAnsi="Times New Roman" w:cs="Times New Roman"/>
            <w:noProof/>
            <w:sz w:val="28"/>
            <w:szCs w:val="28"/>
          </w:rPr>
          <w:t>3.1.3. Nguyên nhân của những vướng mắc, bất cập</w:t>
        </w:r>
        <w:r w:rsidRPr="00235E23">
          <w:rPr>
            <w:rFonts w:ascii="Times New Roman" w:hAnsi="Times New Roman" w:cs="Times New Roman"/>
            <w:noProof/>
            <w:webHidden/>
            <w:sz w:val="28"/>
            <w:szCs w:val="28"/>
          </w:rPr>
          <w:tab/>
        </w:r>
        <w:r w:rsidRPr="00235E23">
          <w:rPr>
            <w:rFonts w:ascii="Times New Roman" w:hAnsi="Times New Roman" w:cs="Times New Roman"/>
            <w:noProof/>
            <w:webHidden/>
            <w:sz w:val="28"/>
            <w:szCs w:val="28"/>
          </w:rPr>
          <w:fldChar w:fldCharType="begin"/>
        </w:r>
        <w:r w:rsidRPr="00235E23">
          <w:rPr>
            <w:rFonts w:ascii="Times New Roman" w:hAnsi="Times New Roman" w:cs="Times New Roman"/>
            <w:noProof/>
            <w:webHidden/>
            <w:sz w:val="28"/>
            <w:szCs w:val="28"/>
          </w:rPr>
          <w:instrText xml:space="preserve"> PAGEREF _Toc211836474 \h </w:instrText>
        </w:r>
        <w:r w:rsidRPr="00235E23">
          <w:rPr>
            <w:rFonts w:ascii="Times New Roman" w:hAnsi="Times New Roman" w:cs="Times New Roman"/>
            <w:noProof/>
            <w:webHidden/>
            <w:sz w:val="28"/>
            <w:szCs w:val="28"/>
          </w:rPr>
        </w:r>
        <w:r w:rsidRPr="00235E23">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19</w:t>
        </w:r>
        <w:r w:rsidRPr="00235E23">
          <w:rPr>
            <w:rFonts w:ascii="Times New Roman" w:hAnsi="Times New Roman" w:cs="Times New Roman"/>
            <w:noProof/>
            <w:webHidden/>
            <w:sz w:val="28"/>
            <w:szCs w:val="28"/>
          </w:rPr>
          <w:fldChar w:fldCharType="end"/>
        </w:r>
      </w:hyperlink>
    </w:p>
    <w:p w:rsidR="00235E23" w:rsidRPr="00235E23" w:rsidRDefault="00235E23" w:rsidP="00235E23">
      <w:pPr>
        <w:pStyle w:val="TOC1"/>
        <w:tabs>
          <w:tab w:val="right" w:leader="dot" w:pos="9062"/>
        </w:tabs>
        <w:spacing w:after="0" w:line="312" w:lineRule="auto"/>
        <w:jc w:val="both"/>
        <w:rPr>
          <w:rFonts w:ascii="Times New Roman" w:eastAsiaTheme="minorEastAsia" w:hAnsi="Times New Roman" w:cs="Times New Roman"/>
          <w:noProof/>
          <w:kern w:val="0"/>
          <w:sz w:val="28"/>
          <w:szCs w:val="28"/>
          <w14:ligatures w14:val="none"/>
        </w:rPr>
      </w:pPr>
      <w:hyperlink w:anchor="_Toc211836475" w:history="1">
        <w:r w:rsidRPr="00235E23">
          <w:rPr>
            <w:rStyle w:val="Hyperlink"/>
            <w:rFonts w:ascii="Times New Roman" w:hAnsi="Times New Roman" w:cs="Times New Roman"/>
            <w:b/>
            <w:noProof/>
            <w:sz w:val="28"/>
            <w:szCs w:val="28"/>
          </w:rPr>
          <w:t>3.2. Một số giải pháp hoàn thiện pháp luật về xử lý vi phạm đối với hành vi trốn thuế của doanh nghiệp</w:t>
        </w:r>
        <w:r w:rsidRPr="00235E23">
          <w:rPr>
            <w:rFonts w:ascii="Times New Roman" w:hAnsi="Times New Roman" w:cs="Times New Roman"/>
            <w:b/>
            <w:noProof/>
            <w:webHidden/>
            <w:sz w:val="28"/>
            <w:szCs w:val="28"/>
          </w:rPr>
          <w:tab/>
        </w:r>
        <w:r w:rsidRPr="00235E23">
          <w:rPr>
            <w:rFonts w:ascii="Times New Roman" w:hAnsi="Times New Roman" w:cs="Times New Roman"/>
            <w:b/>
            <w:noProof/>
            <w:webHidden/>
            <w:sz w:val="28"/>
            <w:szCs w:val="28"/>
          </w:rPr>
          <w:fldChar w:fldCharType="begin"/>
        </w:r>
        <w:r w:rsidRPr="00235E23">
          <w:rPr>
            <w:rFonts w:ascii="Times New Roman" w:hAnsi="Times New Roman" w:cs="Times New Roman"/>
            <w:b/>
            <w:noProof/>
            <w:webHidden/>
            <w:sz w:val="28"/>
            <w:szCs w:val="28"/>
          </w:rPr>
          <w:instrText xml:space="preserve"> PAGEREF _Toc211836475 \h </w:instrText>
        </w:r>
        <w:r w:rsidRPr="00235E23">
          <w:rPr>
            <w:rFonts w:ascii="Times New Roman" w:hAnsi="Times New Roman" w:cs="Times New Roman"/>
            <w:b/>
            <w:noProof/>
            <w:webHidden/>
            <w:sz w:val="28"/>
            <w:szCs w:val="28"/>
          </w:rPr>
        </w:r>
        <w:r w:rsidRPr="00235E23">
          <w:rPr>
            <w:rFonts w:ascii="Times New Roman" w:hAnsi="Times New Roman" w:cs="Times New Roman"/>
            <w:b/>
            <w:noProof/>
            <w:webHidden/>
            <w:sz w:val="28"/>
            <w:szCs w:val="28"/>
          </w:rPr>
          <w:fldChar w:fldCharType="separate"/>
        </w:r>
        <w:r>
          <w:rPr>
            <w:rFonts w:ascii="Times New Roman" w:hAnsi="Times New Roman" w:cs="Times New Roman"/>
            <w:b/>
            <w:noProof/>
            <w:webHidden/>
            <w:sz w:val="28"/>
            <w:szCs w:val="28"/>
          </w:rPr>
          <w:t>19</w:t>
        </w:r>
        <w:r w:rsidRPr="00235E23">
          <w:rPr>
            <w:rFonts w:ascii="Times New Roman" w:hAnsi="Times New Roman" w:cs="Times New Roman"/>
            <w:b/>
            <w:noProof/>
            <w:webHidden/>
            <w:sz w:val="28"/>
            <w:szCs w:val="28"/>
          </w:rPr>
          <w:fldChar w:fldCharType="end"/>
        </w:r>
      </w:hyperlink>
    </w:p>
    <w:p w:rsidR="00235E23" w:rsidRPr="00235E23" w:rsidRDefault="00235E23" w:rsidP="00235E23">
      <w:pPr>
        <w:pStyle w:val="TOC1"/>
        <w:tabs>
          <w:tab w:val="right" w:leader="dot" w:pos="9062"/>
        </w:tabs>
        <w:spacing w:after="0" w:line="312" w:lineRule="auto"/>
        <w:jc w:val="both"/>
        <w:rPr>
          <w:rFonts w:ascii="Times New Roman" w:eastAsiaTheme="minorEastAsia" w:hAnsi="Times New Roman" w:cs="Times New Roman"/>
          <w:noProof/>
          <w:kern w:val="0"/>
          <w:sz w:val="28"/>
          <w:szCs w:val="28"/>
          <w14:ligatures w14:val="none"/>
        </w:rPr>
      </w:pPr>
      <w:hyperlink w:anchor="_Toc211836476" w:history="1">
        <w:r w:rsidRPr="00235E23">
          <w:rPr>
            <w:rStyle w:val="Hyperlink"/>
            <w:rFonts w:ascii="Times New Roman" w:hAnsi="Times New Roman" w:cs="Times New Roman"/>
            <w:noProof/>
            <w:sz w:val="28"/>
            <w:szCs w:val="28"/>
          </w:rPr>
          <w:t>3.2.1. Giải pháp hoàn thiện các quy định về xác định hành vi vi phạm và chế tài xử lý vi phạm đối với hành vi trốn thuế</w:t>
        </w:r>
        <w:r w:rsidRPr="00235E23">
          <w:rPr>
            <w:rFonts w:ascii="Times New Roman" w:hAnsi="Times New Roman" w:cs="Times New Roman"/>
            <w:noProof/>
            <w:webHidden/>
            <w:sz w:val="28"/>
            <w:szCs w:val="28"/>
          </w:rPr>
          <w:tab/>
        </w:r>
        <w:r w:rsidRPr="00235E23">
          <w:rPr>
            <w:rFonts w:ascii="Times New Roman" w:hAnsi="Times New Roman" w:cs="Times New Roman"/>
            <w:noProof/>
            <w:webHidden/>
            <w:sz w:val="28"/>
            <w:szCs w:val="28"/>
          </w:rPr>
          <w:fldChar w:fldCharType="begin"/>
        </w:r>
        <w:r w:rsidRPr="00235E23">
          <w:rPr>
            <w:rFonts w:ascii="Times New Roman" w:hAnsi="Times New Roman" w:cs="Times New Roman"/>
            <w:noProof/>
            <w:webHidden/>
            <w:sz w:val="28"/>
            <w:szCs w:val="28"/>
          </w:rPr>
          <w:instrText xml:space="preserve"> PAGEREF _Toc211836476 \h </w:instrText>
        </w:r>
        <w:r w:rsidRPr="00235E23">
          <w:rPr>
            <w:rFonts w:ascii="Times New Roman" w:hAnsi="Times New Roman" w:cs="Times New Roman"/>
            <w:noProof/>
            <w:webHidden/>
            <w:sz w:val="28"/>
            <w:szCs w:val="28"/>
          </w:rPr>
        </w:r>
        <w:r w:rsidRPr="00235E23">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19</w:t>
        </w:r>
        <w:r w:rsidRPr="00235E23">
          <w:rPr>
            <w:rFonts w:ascii="Times New Roman" w:hAnsi="Times New Roman" w:cs="Times New Roman"/>
            <w:noProof/>
            <w:webHidden/>
            <w:sz w:val="28"/>
            <w:szCs w:val="28"/>
          </w:rPr>
          <w:fldChar w:fldCharType="end"/>
        </w:r>
      </w:hyperlink>
    </w:p>
    <w:p w:rsidR="00235E23" w:rsidRPr="00235E23" w:rsidRDefault="00235E23" w:rsidP="00235E23">
      <w:pPr>
        <w:pStyle w:val="TOC1"/>
        <w:tabs>
          <w:tab w:val="right" w:leader="dot" w:pos="9062"/>
        </w:tabs>
        <w:spacing w:after="0" w:line="312" w:lineRule="auto"/>
        <w:jc w:val="both"/>
        <w:rPr>
          <w:rFonts w:ascii="Times New Roman" w:eastAsiaTheme="minorEastAsia" w:hAnsi="Times New Roman" w:cs="Times New Roman"/>
          <w:noProof/>
          <w:kern w:val="0"/>
          <w:sz w:val="28"/>
          <w:szCs w:val="28"/>
          <w14:ligatures w14:val="none"/>
        </w:rPr>
      </w:pPr>
      <w:hyperlink w:anchor="_Toc211836477" w:history="1">
        <w:r w:rsidRPr="00235E23">
          <w:rPr>
            <w:rStyle w:val="Hyperlink"/>
            <w:rFonts w:ascii="Times New Roman" w:hAnsi="Times New Roman" w:cs="Times New Roman"/>
            <w:noProof/>
            <w:sz w:val="28"/>
            <w:szCs w:val="28"/>
          </w:rPr>
          <w:t>3.2.2. Giải pháp hoàn thiện pháp luật về thuế</w:t>
        </w:r>
        <w:r w:rsidRPr="00235E23">
          <w:rPr>
            <w:rFonts w:ascii="Times New Roman" w:hAnsi="Times New Roman" w:cs="Times New Roman"/>
            <w:noProof/>
            <w:webHidden/>
            <w:sz w:val="28"/>
            <w:szCs w:val="28"/>
          </w:rPr>
          <w:tab/>
        </w:r>
        <w:r w:rsidRPr="00235E23">
          <w:rPr>
            <w:rFonts w:ascii="Times New Roman" w:hAnsi="Times New Roman" w:cs="Times New Roman"/>
            <w:noProof/>
            <w:webHidden/>
            <w:sz w:val="28"/>
            <w:szCs w:val="28"/>
          </w:rPr>
          <w:fldChar w:fldCharType="begin"/>
        </w:r>
        <w:r w:rsidRPr="00235E23">
          <w:rPr>
            <w:rFonts w:ascii="Times New Roman" w:hAnsi="Times New Roman" w:cs="Times New Roman"/>
            <w:noProof/>
            <w:webHidden/>
            <w:sz w:val="28"/>
            <w:szCs w:val="28"/>
          </w:rPr>
          <w:instrText xml:space="preserve"> PAGEREF _Toc211836477 \h </w:instrText>
        </w:r>
        <w:r w:rsidRPr="00235E23">
          <w:rPr>
            <w:rFonts w:ascii="Times New Roman" w:hAnsi="Times New Roman" w:cs="Times New Roman"/>
            <w:noProof/>
            <w:webHidden/>
            <w:sz w:val="28"/>
            <w:szCs w:val="28"/>
          </w:rPr>
        </w:r>
        <w:r w:rsidRPr="00235E23">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19</w:t>
        </w:r>
        <w:r w:rsidRPr="00235E23">
          <w:rPr>
            <w:rFonts w:ascii="Times New Roman" w:hAnsi="Times New Roman" w:cs="Times New Roman"/>
            <w:noProof/>
            <w:webHidden/>
            <w:sz w:val="28"/>
            <w:szCs w:val="28"/>
          </w:rPr>
          <w:fldChar w:fldCharType="end"/>
        </w:r>
      </w:hyperlink>
    </w:p>
    <w:p w:rsidR="00235E23" w:rsidRPr="00235E23" w:rsidRDefault="00235E23" w:rsidP="00235E23">
      <w:pPr>
        <w:pStyle w:val="TOC1"/>
        <w:tabs>
          <w:tab w:val="right" w:leader="dot" w:pos="9062"/>
        </w:tabs>
        <w:spacing w:after="0" w:line="312" w:lineRule="auto"/>
        <w:jc w:val="both"/>
        <w:rPr>
          <w:rFonts w:ascii="Times New Roman" w:eastAsiaTheme="minorEastAsia" w:hAnsi="Times New Roman" w:cs="Times New Roman"/>
          <w:noProof/>
          <w:kern w:val="0"/>
          <w:sz w:val="28"/>
          <w:szCs w:val="28"/>
          <w14:ligatures w14:val="none"/>
        </w:rPr>
      </w:pPr>
      <w:hyperlink w:anchor="_Toc211836478" w:history="1">
        <w:r w:rsidRPr="00235E23">
          <w:rPr>
            <w:rStyle w:val="Hyperlink"/>
            <w:rFonts w:ascii="Times New Roman" w:hAnsi="Times New Roman" w:cs="Times New Roman"/>
            <w:noProof/>
            <w:sz w:val="28"/>
            <w:szCs w:val="28"/>
          </w:rPr>
          <w:t>3.2.3. Giải pháp xây dựng các văn bản quy định về kê khai thuế đối với doanh nghiệp trên các nền tảng công nghệ số</w:t>
        </w:r>
        <w:r w:rsidRPr="00235E23">
          <w:rPr>
            <w:rFonts w:ascii="Times New Roman" w:hAnsi="Times New Roman" w:cs="Times New Roman"/>
            <w:noProof/>
            <w:webHidden/>
            <w:sz w:val="28"/>
            <w:szCs w:val="28"/>
          </w:rPr>
          <w:tab/>
        </w:r>
        <w:r w:rsidRPr="00235E23">
          <w:rPr>
            <w:rFonts w:ascii="Times New Roman" w:hAnsi="Times New Roman" w:cs="Times New Roman"/>
            <w:noProof/>
            <w:webHidden/>
            <w:sz w:val="28"/>
            <w:szCs w:val="28"/>
          </w:rPr>
          <w:fldChar w:fldCharType="begin"/>
        </w:r>
        <w:r w:rsidRPr="00235E23">
          <w:rPr>
            <w:rFonts w:ascii="Times New Roman" w:hAnsi="Times New Roman" w:cs="Times New Roman"/>
            <w:noProof/>
            <w:webHidden/>
            <w:sz w:val="28"/>
            <w:szCs w:val="28"/>
          </w:rPr>
          <w:instrText xml:space="preserve"> PAGEREF _Toc211836478 \h </w:instrText>
        </w:r>
        <w:r w:rsidRPr="00235E23">
          <w:rPr>
            <w:rFonts w:ascii="Times New Roman" w:hAnsi="Times New Roman" w:cs="Times New Roman"/>
            <w:noProof/>
            <w:webHidden/>
            <w:sz w:val="28"/>
            <w:szCs w:val="28"/>
          </w:rPr>
        </w:r>
        <w:r w:rsidRPr="00235E23">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20</w:t>
        </w:r>
        <w:r w:rsidRPr="00235E23">
          <w:rPr>
            <w:rFonts w:ascii="Times New Roman" w:hAnsi="Times New Roman" w:cs="Times New Roman"/>
            <w:noProof/>
            <w:webHidden/>
            <w:sz w:val="28"/>
            <w:szCs w:val="28"/>
          </w:rPr>
          <w:fldChar w:fldCharType="end"/>
        </w:r>
      </w:hyperlink>
    </w:p>
    <w:p w:rsidR="00235E23" w:rsidRPr="00235E23" w:rsidRDefault="00235E23" w:rsidP="00235E23">
      <w:pPr>
        <w:pStyle w:val="TOC1"/>
        <w:tabs>
          <w:tab w:val="right" w:leader="dot" w:pos="9062"/>
        </w:tabs>
        <w:spacing w:after="0" w:line="312" w:lineRule="auto"/>
        <w:jc w:val="both"/>
        <w:rPr>
          <w:rFonts w:ascii="Times New Roman" w:eastAsiaTheme="minorEastAsia" w:hAnsi="Times New Roman" w:cs="Times New Roman"/>
          <w:noProof/>
          <w:kern w:val="0"/>
          <w:sz w:val="28"/>
          <w:szCs w:val="28"/>
          <w14:ligatures w14:val="none"/>
        </w:rPr>
      </w:pPr>
      <w:hyperlink w:anchor="_Toc211836479" w:history="1">
        <w:r w:rsidRPr="00235E23">
          <w:rPr>
            <w:rStyle w:val="Hyperlink"/>
            <w:rFonts w:ascii="Times New Roman" w:hAnsi="Times New Roman" w:cs="Times New Roman"/>
            <w:b/>
            <w:noProof/>
            <w:sz w:val="28"/>
            <w:szCs w:val="28"/>
          </w:rPr>
          <w:t>3.3. Các giải pháp nâng cao hiệu quả thực hiện pháp luật về xử lý vi phạm đối với hành vi trốn thuế của doanh nghiệp</w:t>
        </w:r>
        <w:r w:rsidRPr="00235E23">
          <w:rPr>
            <w:rFonts w:ascii="Times New Roman" w:hAnsi="Times New Roman" w:cs="Times New Roman"/>
            <w:b/>
            <w:noProof/>
            <w:webHidden/>
            <w:sz w:val="28"/>
            <w:szCs w:val="28"/>
          </w:rPr>
          <w:tab/>
        </w:r>
        <w:r w:rsidRPr="00235E23">
          <w:rPr>
            <w:rFonts w:ascii="Times New Roman" w:hAnsi="Times New Roman" w:cs="Times New Roman"/>
            <w:b/>
            <w:noProof/>
            <w:webHidden/>
            <w:sz w:val="28"/>
            <w:szCs w:val="28"/>
          </w:rPr>
          <w:fldChar w:fldCharType="begin"/>
        </w:r>
        <w:r w:rsidRPr="00235E23">
          <w:rPr>
            <w:rFonts w:ascii="Times New Roman" w:hAnsi="Times New Roman" w:cs="Times New Roman"/>
            <w:b/>
            <w:noProof/>
            <w:webHidden/>
            <w:sz w:val="28"/>
            <w:szCs w:val="28"/>
          </w:rPr>
          <w:instrText xml:space="preserve"> PAGEREF _Toc211836479 \h </w:instrText>
        </w:r>
        <w:r w:rsidRPr="00235E23">
          <w:rPr>
            <w:rFonts w:ascii="Times New Roman" w:hAnsi="Times New Roman" w:cs="Times New Roman"/>
            <w:b/>
            <w:noProof/>
            <w:webHidden/>
            <w:sz w:val="28"/>
            <w:szCs w:val="28"/>
          </w:rPr>
        </w:r>
        <w:r w:rsidRPr="00235E23">
          <w:rPr>
            <w:rFonts w:ascii="Times New Roman" w:hAnsi="Times New Roman" w:cs="Times New Roman"/>
            <w:b/>
            <w:noProof/>
            <w:webHidden/>
            <w:sz w:val="28"/>
            <w:szCs w:val="28"/>
          </w:rPr>
          <w:fldChar w:fldCharType="separate"/>
        </w:r>
        <w:r>
          <w:rPr>
            <w:rFonts w:ascii="Times New Roman" w:hAnsi="Times New Roman" w:cs="Times New Roman"/>
            <w:b/>
            <w:noProof/>
            <w:webHidden/>
            <w:sz w:val="28"/>
            <w:szCs w:val="28"/>
          </w:rPr>
          <w:t>20</w:t>
        </w:r>
        <w:r w:rsidRPr="00235E23">
          <w:rPr>
            <w:rFonts w:ascii="Times New Roman" w:hAnsi="Times New Roman" w:cs="Times New Roman"/>
            <w:b/>
            <w:noProof/>
            <w:webHidden/>
            <w:sz w:val="28"/>
            <w:szCs w:val="28"/>
          </w:rPr>
          <w:fldChar w:fldCharType="end"/>
        </w:r>
      </w:hyperlink>
    </w:p>
    <w:p w:rsidR="00235E23" w:rsidRPr="00235E23" w:rsidRDefault="00235E23" w:rsidP="00235E23">
      <w:pPr>
        <w:pStyle w:val="TOC1"/>
        <w:tabs>
          <w:tab w:val="right" w:leader="dot" w:pos="9062"/>
        </w:tabs>
        <w:spacing w:after="0" w:line="312" w:lineRule="auto"/>
        <w:jc w:val="both"/>
        <w:rPr>
          <w:rFonts w:ascii="Times New Roman" w:eastAsiaTheme="minorEastAsia" w:hAnsi="Times New Roman" w:cs="Times New Roman"/>
          <w:noProof/>
          <w:kern w:val="0"/>
          <w:sz w:val="28"/>
          <w:szCs w:val="28"/>
          <w14:ligatures w14:val="none"/>
        </w:rPr>
      </w:pPr>
      <w:hyperlink w:anchor="_Toc211836480" w:history="1">
        <w:r w:rsidRPr="00235E23">
          <w:rPr>
            <w:rStyle w:val="Hyperlink"/>
            <w:rFonts w:ascii="Times New Roman" w:hAnsi="Times New Roman" w:cs="Times New Roman"/>
            <w:noProof/>
            <w:sz w:val="28"/>
            <w:szCs w:val="28"/>
          </w:rPr>
          <w:t>3.3.1. Giải pháp chung</w:t>
        </w:r>
        <w:r w:rsidRPr="00235E23">
          <w:rPr>
            <w:rFonts w:ascii="Times New Roman" w:hAnsi="Times New Roman" w:cs="Times New Roman"/>
            <w:noProof/>
            <w:webHidden/>
            <w:sz w:val="28"/>
            <w:szCs w:val="28"/>
          </w:rPr>
          <w:tab/>
        </w:r>
        <w:r w:rsidRPr="00235E23">
          <w:rPr>
            <w:rFonts w:ascii="Times New Roman" w:hAnsi="Times New Roman" w:cs="Times New Roman"/>
            <w:noProof/>
            <w:webHidden/>
            <w:sz w:val="28"/>
            <w:szCs w:val="28"/>
          </w:rPr>
          <w:fldChar w:fldCharType="begin"/>
        </w:r>
        <w:r w:rsidRPr="00235E23">
          <w:rPr>
            <w:rFonts w:ascii="Times New Roman" w:hAnsi="Times New Roman" w:cs="Times New Roman"/>
            <w:noProof/>
            <w:webHidden/>
            <w:sz w:val="28"/>
            <w:szCs w:val="28"/>
          </w:rPr>
          <w:instrText xml:space="preserve"> PAGEREF _Toc211836480 \h </w:instrText>
        </w:r>
        <w:r w:rsidRPr="00235E23">
          <w:rPr>
            <w:rFonts w:ascii="Times New Roman" w:hAnsi="Times New Roman" w:cs="Times New Roman"/>
            <w:noProof/>
            <w:webHidden/>
            <w:sz w:val="28"/>
            <w:szCs w:val="28"/>
          </w:rPr>
        </w:r>
        <w:r w:rsidRPr="00235E23">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20</w:t>
        </w:r>
        <w:r w:rsidRPr="00235E23">
          <w:rPr>
            <w:rFonts w:ascii="Times New Roman" w:hAnsi="Times New Roman" w:cs="Times New Roman"/>
            <w:noProof/>
            <w:webHidden/>
            <w:sz w:val="28"/>
            <w:szCs w:val="28"/>
          </w:rPr>
          <w:fldChar w:fldCharType="end"/>
        </w:r>
      </w:hyperlink>
    </w:p>
    <w:p w:rsidR="00235E23" w:rsidRPr="00235E23" w:rsidRDefault="00235E23" w:rsidP="00235E23">
      <w:pPr>
        <w:pStyle w:val="TOC1"/>
        <w:tabs>
          <w:tab w:val="right" w:leader="dot" w:pos="9062"/>
        </w:tabs>
        <w:spacing w:after="0" w:line="312" w:lineRule="auto"/>
        <w:jc w:val="both"/>
        <w:rPr>
          <w:rFonts w:ascii="Times New Roman" w:eastAsiaTheme="minorEastAsia" w:hAnsi="Times New Roman" w:cs="Times New Roman"/>
          <w:noProof/>
          <w:kern w:val="0"/>
          <w:sz w:val="28"/>
          <w:szCs w:val="28"/>
          <w14:ligatures w14:val="none"/>
        </w:rPr>
      </w:pPr>
      <w:hyperlink w:anchor="_Toc211836481" w:history="1">
        <w:r w:rsidRPr="00235E23">
          <w:rPr>
            <w:rStyle w:val="Hyperlink"/>
            <w:rFonts w:ascii="Times New Roman" w:hAnsi="Times New Roman" w:cs="Times New Roman"/>
            <w:noProof/>
            <w:sz w:val="28"/>
            <w:szCs w:val="28"/>
          </w:rPr>
          <w:t>3.3.2. Giải pháp đối với thành phố Hồ Chí Minh</w:t>
        </w:r>
        <w:r w:rsidRPr="00235E23">
          <w:rPr>
            <w:rFonts w:ascii="Times New Roman" w:hAnsi="Times New Roman" w:cs="Times New Roman"/>
            <w:noProof/>
            <w:webHidden/>
            <w:sz w:val="28"/>
            <w:szCs w:val="28"/>
          </w:rPr>
          <w:tab/>
        </w:r>
        <w:r w:rsidRPr="00235E23">
          <w:rPr>
            <w:rFonts w:ascii="Times New Roman" w:hAnsi="Times New Roman" w:cs="Times New Roman"/>
            <w:noProof/>
            <w:webHidden/>
            <w:sz w:val="28"/>
            <w:szCs w:val="28"/>
          </w:rPr>
          <w:fldChar w:fldCharType="begin"/>
        </w:r>
        <w:r w:rsidRPr="00235E23">
          <w:rPr>
            <w:rFonts w:ascii="Times New Roman" w:hAnsi="Times New Roman" w:cs="Times New Roman"/>
            <w:noProof/>
            <w:webHidden/>
            <w:sz w:val="28"/>
            <w:szCs w:val="28"/>
          </w:rPr>
          <w:instrText xml:space="preserve"> PAGEREF _Toc211836481 \h </w:instrText>
        </w:r>
        <w:r w:rsidRPr="00235E23">
          <w:rPr>
            <w:rFonts w:ascii="Times New Roman" w:hAnsi="Times New Roman" w:cs="Times New Roman"/>
            <w:noProof/>
            <w:webHidden/>
            <w:sz w:val="28"/>
            <w:szCs w:val="28"/>
          </w:rPr>
        </w:r>
        <w:r w:rsidRPr="00235E23">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21</w:t>
        </w:r>
        <w:r w:rsidRPr="00235E23">
          <w:rPr>
            <w:rFonts w:ascii="Times New Roman" w:hAnsi="Times New Roman" w:cs="Times New Roman"/>
            <w:noProof/>
            <w:webHidden/>
            <w:sz w:val="28"/>
            <w:szCs w:val="28"/>
          </w:rPr>
          <w:fldChar w:fldCharType="end"/>
        </w:r>
      </w:hyperlink>
    </w:p>
    <w:p w:rsidR="00235E23" w:rsidRPr="00235E23" w:rsidRDefault="00235E23" w:rsidP="00235E23">
      <w:pPr>
        <w:pStyle w:val="TOC1"/>
        <w:tabs>
          <w:tab w:val="right" w:leader="dot" w:pos="9062"/>
        </w:tabs>
        <w:spacing w:after="0" w:line="312" w:lineRule="auto"/>
        <w:jc w:val="both"/>
        <w:rPr>
          <w:rFonts w:ascii="Times New Roman" w:eastAsiaTheme="minorEastAsia" w:hAnsi="Times New Roman" w:cs="Times New Roman"/>
          <w:noProof/>
          <w:kern w:val="0"/>
          <w:sz w:val="28"/>
          <w:szCs w:val="28"/>
          <w14:ligatures w14:val="none"/>
        </w:rPr>
      </w:pPr>
      <w:hyperlink w:anchor="_Toc211836482" w:history="1">
        <w:r w:rsidRPr="00235E23">
          <w:rPr>
            <w:rStyle w:val="Hyperlink"/>
            <w:rFonts w:ascii="Times New Roman" w:hAnsi="Times New Roman" w:cs="Times New Roman"/>
            <w:noProof/>
            <w:sz w:val="28"/>
            <w:szCs w:val="28"/>
          </w:rPr>
          <w:t>Tiểu kết chương 3</w:t>
        </w:r>
        <w:r w:rsidRPr="00235E23">
          <w:rPr>
            <w:rFonts w:ascii="Times New Roman" w:hAnsi="Times New Roman" w:cs="Times New Roman"/>
            <w:noProof/>
            <w:webHidden/>
            <w:sz w:val="28"/>
            <w:szCs w:val="28"/>
          </w:rPr>
          <w:tab/>
        </w:r>
        <w:r w:rsidRPr="00235E23">
          <w:rPr>
            <w:rFonts w:ascii="Times New Roman" w:hAnsi="Times New Roman" w:cs="Times New Roman"/>
            <w:noProof/>
            <w:webHidden/>
            <w:sz w:val="28"/>
            <w:szCs w:val="28"/>
          </w:rPr>
          <w:fldChar w:fldCharType="begin"/>
        </w:r>
        <w:r w:rsidRPr="00235E23">
          <w:rPr>
            <w:rFonts w:ascii="Times New Roman" w:hAnsi="Times New Roman" w:cs="Times New Roman"/>
            <w:noProof/>
            <w:webHidden/>
            <w:sz w:val="28"/>
            <w:szCs w:val="28"/>
          </w:rPr>
          <w:instrText xml:space="preserve"> PAGEREF _Toc211836482 \h </w:instrText>
        </w:r>
        <w:r w:rsidRPr="00235E23">
          <w:rPr>
            <w:rFonts w:ascii="Times New Roman" w:hAnsi="Times New Roman" w:cs="Times New Roman"/>
            <w:noProof/>
            <w:webHidden/>
            <w:sz w:val="28"/>
            <w:szCs w:val="28"/>
          </w:rPr>
        </w:r>
        <w:r w:rsidRPr="00235E23">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22</w:t>
        </w:r>
        <w:r w:rsidRPr="00235E23">
          <w:rPr>
            <w:rFonts w:ascii="Times New Roman" w:hAnsi="Times New Roman" w:cs="Times New Roman"/>
            <w:noProof/>
            <w:webHidden/>
            <w:sz w:val="28"/>
            <w:szCs w:val="28"/>
          </w:rPr>
          <w:fldChar w:fldCharType="end"/>
        </w:r>
      </w:hyperlink>
    </w:p>
    <w:p w:rsidR="00235E23" w:rsidRPr="00235E23" w:rsidRDefault="00235E23" w:rsidP="00235E23">
      <w:pPr>
        <w:pStyle w:val="TOC1"/>
        <w:tabs>
          <w:tab w:val="right" w:leader="dot" w:pos="9062"/>
        </w:tabs>
        <w:spacing w:after="0" w:line="312" w:lineRule="auto"/>
        <w:jc w:val="both"/>
        <w:rPr>
          <w:rFonts w:ascii="Times New Roman" w:eastAsiaTheme="minorEastAsia" w:hAnsi="Times New Roman" w:cs="Times New Roman"/>
          <w:b/>
          <w:noProof/>
          <w:kern w:val="0"/>
          <w:sz w:val="28"/>
          <w:szCs w:val="28"/>
          <w14:ligatures w14:val="none"/>
        </w:rPr>
      </w:pPr>
      <w:hyperlink w:anchor="_Toc211836483" w:history="1">
        <w:r w:rsidRPr="00235E23">
          <w:rPr>
            <w:rStyle w:val="Hyperlink"/>
            <w:rFonts w:ascii="Times New Roman" w:hAnsi="Times New Roman" w:cs="Times New Roman"/>
            <w:b/>
            <w:noProof/>
            <w:sz w:val="28"/>
            <w:szCs w:val="28"/>
          </w:rPr>
          <w:t>KẾT LUẬN</w:t>
        </w:r>
        <w:r w:rsidRPr="00235E23">
          <w:rPr>
            <w:rFonts w:ascii="Times New Roman" w:hAnsi="Times New Roman" w:cs="Times New Roman"/>
            <w:b/>
            <w:noProof/>
            <w:webHidden/>
            <w:sz w:val="28"/>
            <w:szCs w:val="28"/>
          </w:rPr>
          <w:tab/>
        </w:r>
        <w:r w:rsidRPr="00235E23">
          <w:rPr>
            <w:rFonts w:ascii="Times New Roman" w:hAnsi="Times New Roman" w:cs="Times New Roman"/>
            <w:b/>
            <w:noProof/>
            <w:webHidden/>
            <w:sz w:val="28"/>
            <w:szCs w:val="28"/>
          </w:rPr>
          <w:fldChar w:fldCharType="begin"/>
        </w:r>
        <w:r w:rsidRPr="00235E23">
          <w:rPr>
            <w:rFonts w:ascii="Times New Roman" w:hAnsi="Times New Roman" w:cs="Times New Roman"/>
            <w:b/>
            <w:noProof/>
            <w:webHidden/>
            <w:sz w:val="28"/>
            <w:szCs w:val="28"/>
          </w:rPr>
          <w:instrText xml:space="preserve"> PAGEREF _Toc211836483 \h </w:instrText>
        </w:r>
        <w:r w:rsidRPr="00235E23">
          <w:rPr>
            <w:rFonts w:ascii="Times New Roman" w:hAnsi="Times New Roman" w:cs="Times New Roman"/>
            <w:b/>
            <w:noProof/>
            <w:webHidden/>
            <w:sz w:val="28"/>
            <w:szCs w:val="28"/>
          </w:rPr>
        </w:r>
        <w:r w:rsidRPr="00235E23">
          <w:rPr>
            <w:rFonts w:ascii="Times New Roman" w:hAnsi="Times New Roman" w:cs="Times New Roman"/>
            <w:b/>
            <w:noProof/>
            <w:webHidden/>
            <w:sz w:val="28"/>
            <w:szCs w:val="28"/>
          </w:rPr>
          <w:fldChar w:fldCharType="separate"/>
        </w:r>
        <w:r>
          <w:rPr>
            <w:rFonts w:ascii="Times New Roman" w:hAnsi="Times New Roman" w:cs="Times New Roman"/>
            <w:b/>
            <w:noProof/>
            <w:webHidden/>
            <w:sz w:val="28"/>
            <w:szCs w:val="28"/>
          </w:rPr>
          <w:t>23</w:t>
        </w:r>
        <w:r w:rsidRPr="00235E23">
          <w:rPr>
            <w:rFonts w:ascii="Times New Roman" w:hAnsi="Times New Roman" w:cs="Times New Roman"/>
            <w:b/>
            <w:noProof/>
            <w:webHidden/>
            <w:sz w:val="28"/>
            <w:szCs w:val="28"/>
          </w:rPr>
          <w:fldChar w:fldCharType="end"/>
        </w:r>
      </w:hyperlink>
    </w:p>
    <w:p w:rsidR="00235E23" w:rsidRPr="00235E23" w:rsidRDefault="00235E23" w:rsidP="00235E23">
      <w:pPr>
        <w:pStyle w:val="TOC1"/>
        <w:tabs>
          <w:tab w:val="right" w:leader="dot" w:pos="9062"/>
        </w:tabs>
        <w:spacing w:after="0" w:line="312" w:lineRule="auto"/>
        <w:jc w:val="both"/>
        <w:rPr>
          <w:rFonts w:ascii="Times New Roman" w:eastAsiaTheme="minorEastAsia" w:hAnsi="Times New Roman" w:cs="Times New Roman"/>
          <w:b/>
          <w:noProof/>
          <w:kern w:val="0"/>
          <w:sz w:val="28"/>
          <w:szCs w:val="28"/>
          <w14:ligatures w14:val="none"/>
        </w:rPr>
      </w:pPr>
      <w:hyperlink w:anchor="_Toc211836484" w:history="1">
        <w:r w:rsidRPr="00235E23">
          <w:rPr>
            <w:rStyle w:val="Hyperlink"/>
            <w:rFonts w:ascii="Times New Roman" w:hAnsi="Times New Roman" w:cs="Times New Roman"/>
            <w:b/>
            <w:noProof/>
            <w:sz w:val="28"/>
            <w:szCs w:val="28"/>
          </w:rPr>
          <w:t>DANH MỤC TÀI LIỆU THAM KHẢO</w:t>
        </w:r>
      </w:hyperlink>
    </w:p>
    <w:p w:rsidR="00835253" w:rsidRPr="00235E23" w:rsidRDefault="00835253" w:rsidP="00235E23">
      <w:pPr>
        <w:pStyle w:val="TOC1"/>
        <w:tabs>
          <w:tab w:val="right" w:leader="dot" w:pos="9062"/>
        </w:tabs>
        <w:spacing w:after="0" w:line="288" w:lineRule="auto"/>
        <w:jc w:val="both"/>
        <w:rPr>
          <w:rFonts w:ascii="Times New Roman" w:hAnsi="Times New Roman" w:cs="Times New Roman"/>
          <w:b/>
          <w:sz w:val="28"/>
          <w:szCs w:val="28"/>
        </w:rPr>
        <w:sectPr w:rsidR="00835253" w:rsidRPr="00235E23" w:rsidSect="00715D2E">
          <w:footerReference w:type="default" r:id="rId9"/>
          <w:pgSz w:w="11907" w:h="16840" w:code="9"/>
          <w:pgMar w:top="1418" w:right="1134" w:bottom="1418" w:left="1701" w:header="720" w:footer="720" w:gutter="0"/>
          <w:pgBorders w:display="firstPage">
            <w:top w:val="twistedLines1" w:sz="18" w:space="0" w:color="auto"/>
            <w:left w:val="twistedLines1" w:sz="18" w:space="0" w:color="auto"/>
            <w:bottom w:val="twistedLines1" w:sz="18" w:space="0" w:color="auto"/>
            <w:right w:val="twistedLines1" w:sz="18" w:space="0" w:color="auto"/>
          </w:pgBorders>
          <w:cols w:space="720"/>
          <w:docGrid w:linePitch="360"/>
        </w:sectPr>
      </w:pPr>
      <w:r w:rsidRPr="00235E23">
        <w:rPr>
          <w:rFonts w:ascii="Times New Roman" w:hAnsi="Times New Roman" w:cs="Times New Roman"/>
          <w:b/>
          <w:sz w:val="28"/>
          <w:szCs w:val="28"/>
        </w:rPr>
        <w:fldChar w:fldCharType="end"/>
      </w:r>
    </w:p>
    <w:p w:rsidR="00DE3F3C" w:rsidRPr="00715D2E" w:rsidRDefault="00DE3F3C" w:rsidP="00662B81">
      <w:pPr>
        <w:pStyle w:val="01"/>
      </w:pPr>
      <w:bookmarkStart w:id="1" w:name="_Toc209437115"/>
      <w:bookmarkStart w:id="2" w:name="_Toc211836439"/>
      <w:r w:rsidRPr="00715D2E">
        <w:lastRenderedPageBreak/>
        <w:t>MỞ ĐẦU</w:t>
      </w:r>
      <w:bookmarkEnd w:id="1"/>
      <w:bookmarkEnd w:id="2"/>
    </w:p>
    <w:p w:rsidR="00DE3F3C" w:rsidRPr="00715D2E" w:rsidRDefault="00DE3F3C" w:rsidP="00662B81">
      <w:pPr>
        <w:spacing w:after="0" w:line="288" w:lineRule="auto"/>
        <w:ind w:firstLine="709"/>
        <w:jc w:val="both"/>
        <w:rPr>
          <w:rFonts w:ascii="Times New Roman" w:hAnsi="Times New Roman" w:cs="Times New Roman"/>
          <w:b/>
          <w:sz w:val="28"/>
          <w:szCs w:val="28"/>
        </w:rPr>
      </w:pPr>
    </w:p>
    <w:p w:rsidR="00DE3F3C" w:rsidRPr="00715D2E" w:rsidRDefault="00DE3F3C" w:rsidP="00662B81">
      <w:pPr>
        <w:pStyle w:val="02"/>
      </w:pPr>
      <w:bookmarkStart w:id="3" w:name="_Toc209437116"/>
      <w:bookmarkStart w:id="4" w:name="_Toc211836440"/>
      <w:r w:rsidRPr="00715D2E">
        <w:t>1. Tính cấp thiết của việc nghiên cứu đề án</w:t>
      </w:r>
      <w:bookmarkEnd w:id="3"/>
      <w:bookmarkEnd w:id="4"/>
    </w:p>
    <w:p w:rsidR="00DE3F3C" w:rsidRPr="00715D2E" w:rsidRDefault="00DE3F3C" w:rsidP="00662B81">
      <w:pPr>
        <w:spacing w:after="0" w:line="288" w:lineRule="auto"/>
        <w:ind w:firstLine="709"/>
        <w:jc w:val="both"/>
        <w:rPr>
          <w:rFonts w:ascii="Times New Roman" w:eastAsia="Arial" w:hAnsi="Times New Roman" w:cs="Times New Roman"/>
          <w:sz w:val="28"/>
          <w:szCs w:val="28"/>
        </w:rPr>
      </w:pPr>
      <w:r w:rsidRPr="00715D2E">
        <w:rPr>
          <w:rFonts w:ascii="Times New Roman" w:eastAsia="Times New Roman" w:hAnsi="Times New Roman" w:cs="Times New Roman"/>
          <w:sz w:val="28"/>
          <w:szCs w:val="28"/>
        </w:rPr>
        <w:t xml:space="preserve">Thuế là công cụ chủ yếu để huy động nguồn thu cho ngân sách quốc gia và đáp ứng nhu cầu chi tiêu của Nhà nước nhằm thực hiện các mục tiêu kinh tế xã hội và chi tiêu cho bộ máy. Trong quan hệ kinh tế, chủ thể chiếm đa số vẫn là các doanh nghiệp thực hiện hoạt động kinh doanh và phát sinh nghĩa vụ nộp thuế. </w:t>
      </w:r>
      <w:r w:rsidRPr="00715D2E">
        <w:rPr>
          <w:rFonts w:ascii="Times New Roman" w:eastAsia="Arial" w:hAnsi="Times New Roman" w:cs="Times New Roman"/>
          <w:sz w:val="28"/>
          <w:szCs w:val="28"/>
        </w:rPr>
        <w:t>Thời gian qua, hoạt động thu thuế và nộp thuế của đa số các doanh nghiệp được thực hiện một cách nghiêm túc, đem lại nguồn thu lớn cho nhà nước từ việc chấp hành và tuân thủ nghĩa vu nộp thuế. Tuy nhiên, thực tế là vẫn có không ít những vụ việc VPPL về thuế đã xảy ra, gây ra những hậu quả nghiêm trọng cho xã hội.</w:t>
      </w:r>
    </w:p>
    <w:p w:rsidR="00DE3F3C" w:rsidRPr="00715D2E" w:rsidRDefault="00DE3F3C" w:rsidP="00662B81">
      <w:pPr>
        <w:spacing w:after="0" w:line="288" w:lineRule="auto"/>
        <w:ind w:firstLine="709"/>
        <w:jc w:val="both"/>
        <w:rPr>
          <w:rFonts w:ascii="Times New Roman" w:eastAsia="Times New Roman" w:hAnsi="Times New Roman" w:cs="Times New Roman"/>
          <w:sz w:val="28"/>
          <w:szCs w:val="28"/>
        </w:rPr>
      </w:pPr>
      <w:r w:rsidRPr="00715D2E">
        <w:rPr>
          <w:rFonts w:ascii="Times New Roman" w:eastAsia="Arial" w:hAnsi="Times New Roman" w:cs="Times New Roman"/>
          <w:sz w:val="28"/>
          <w:szCs w:val="28"/>
        </w:rPr>
        <w:t>Dưới góc độ pháp luật, nhà nước cùng với các cơ quan có thẩm quyền đã ban hành hệ thống các văn bản pháp luật để điều chỉnh các hành vi VPPL trong lĩnh vực thuế. Những văn bản này là cơ sở pháp lý hữu hiệu để nhận diện những hành vi VPPL thuế và các hình thức xử lý vi phạm. Tuy nhiên, một số văn bản quy định chưa rõ ràng, cụ thể, thống nhất làm cho cơ quan quản lý và doanh nghiệp gặp lúng túng, khó khăn trong việc áp dụng quy định của pháp luật phù hợp với thực tiễn diễn ra. Chính sự quy định không rõ ràng, cụ thể của pháp luật đã tạo cơ hội cho các doanh nghiệp lợi dụng sơ hở của luật để thực hiện các hành vi vi phạm diễn ra ngày càng tinh vi, phức tạp. Những vi phạm này đã làm giảm đi tính tích cực từ chính sách thuế của Nhà nước, gây thiệt hại cho NSNN; đồng thời làm giảm đi niềm tin của cá nhân, doanh nghiệp làm ăn chân chính đối với pháp luật thuế ở nước ta.</w:t>
      </w:r>
    </w:p>
    <w:p w:rsidR="00DE3F3C" w:rsidRPr="00715D2E" w:rsidRDefault="00DE3F3C" w:rsidP="00662B81">
      <w:pPr>
        <w:spacing w:after="0" w:line="288" w:lineRule="auto"/>
        <w:ind w:firstLine="709"/>
        <w:jc w:val="both"/>
        <w:rPr>
          <w:rFonts w:ascii="Times New Roman" w:eastAsia="Arial" w:hAnsi="Times New Roman" w:cs="Times New Roman"/>
          <w:sz w:val="28"/>
          <w:szCs w:val="28"/>
        </w:rPr>
      </w:pPr>
      <w:r w:rsidRPr="00715D2E">
        <w:rPr>
          <w:rFonts w:ascii="Times New Roman" w:eastAsia="Arial" w:hAnsi="Times New Roman" w:cs="Times New Roman"/>
          <w:sz w:val="28"/>
          <w:szCs w:val="28"/>
        </w:rPr>
        <w:t>Dưới góc độ thực tiễn áp dụng pháp luật, thời gian qua trên địa bàn thành phố Hồ Chí Minh có nhiều vụ việc đã bị đưa ra xử lý hành chính hoặc xử lý hình sự về hành vi vi phạm về thuế nói chung và hành vi trốn thuế của doanh nghiệp nói riêng. Cục Thuế thành phố đã triển khai mạnh mẽ hóa đơn điện tử, phân tích rủi ro và phối hợp liên ngành, giúp phát hiện kịp thời nhiều vụ việc mua bán hóa đơn, gian lận hoàn thuế và chuyển giá; qua đó truy thu, xử phạt và chuyển hồ sơ hình sự hàng trăm tỷ đồng mỗi năm, góp phần nâng cao ý thức tuân thủ của doanh nghiệp, bảo đảm nguồn thu ngân sách. Tuy vậy, thực tiễn vẫn bộc lộ nhiều hạn chế. Thực tiễn công tác công tác thanh tra, kiểm tra thuế trên địa bàn thành phố Hồ Chí Minh chưa cao, có những vụ việc chỉ bị phát hiện sau thời gian dài. Các cơ quan thực thi pháp luật về thuế vẫn chưa đủ đáp ứng về số lượng và năng lực trong việc phát hiện các hành vi VPPL về thuế của các doanh nghiệp, đặc biệt là đối với những doanh nghiệp có vốn đầu tư nước ngoài.</w:t>
      </w:r>
    </w:p>
    <w:p w:rsidR="00DE3F3C" w:rsidRPr="00715D2E" w:rsidRDefault="00DE3F3C" w:rsidP="00662B81">
      <w:pPr>
        <w:spacing w:after="0" w:line="288" w:lineRule="auto"/>
        <w:ind w:firstLine="709"/>
        <w:jc w:val="both"/>
        <w:rPr>
          <w:rFonts w:ascii="Times New Roman" w:eastAsia="Arial" w:hAnsi="Times New Roman" w:cs="Times New Roman"/>
          <w:sz w:val="28"/>
          <w:szCs w:val="28"/>
        </w:rPr>
      </w:pPr>
      <w:r w:rsidRPr="00715D2E">
        <w:rPr>
          <w:rFonts w:ascii="Times New Roman" w:eastAsia="Arial" w:hAnsi="Times New Roman" w:cs="Times New Roman"/>
          <w:sz w:val="28"/>
          <w:szCs w:val="28"/>
        </w:rPr>
        <w:lastRenderedPageBreak/>
        <w:t xml:space="preserve">Trong bối cảnh Việt Nam đang thúc đẩy cải cách tài chính công, nâng cao hiệu quả quản lý thuế và xây dựng môi trường kinh doanh minh bạch, công bằng, việc nghiên cứu chuyên sâu về xử lý vi phạm đối với hành vi trốn thuế của doanh nghiệp là rất cần thiết. Việc tiếp tục nghiên cứu hoàn thiện các quy định pháp luật về xử lý vi phạm đối với hành vi trốn thuế của doanh nghiệp và các VPPL trong lĩnh vực thuế luôn là một nhiệm vụ cấp thiết để đáp ứng nhu cầu từ thực tiễn. </w:t>
      </w:r>
      <w:r w:rsidRPr="00715D2E">
        <w:rPr>
          <w:rFonts w:ascii="Times New Roman" w:hAnsi="Times New Roman" w:cs="Times New Roman"/>
          <w:sz w:val="28"/>
          <w:szCs w:val="28"/>
        </w:rPr>
        <w:t xml:space="preserve">Đó cũng chính là lý do để tác giả lựa chọn đề tài </w:t>
      </w:r>
      <w:r w:rsidRPr="00715D2E">
        <w:rPr>
          <w:rFonts w:ascii="Times New Roman" w:hAnsi="Times New Roman" w:cs="Times New Roman"/>
          <w:b/>
          <w:bCs/>
          <w:sz w:val="28"/>
          <w:szCs w:val="28"/>
        </w:rPr>
        <w:t xml:space="preserve">“Xử lý vi phạm đối với hành vi trốn thuế của doanh nghiệp, qua thực tiễn tại thành phố Hồ Chí Minh” </w:t>
      </w:r>
      <w:r w:rsidRPr="00715D2E">
        <w:rPr>
          <w:rFonts w:ascii="Times New Roman" w:hAnsi="Times New Roman" w:cs="Times New Roman"/>
          <w:sz w:val="28"/>
          <w:szCs w:val="28"/>
        </w:rPr>
        <w:t>làm đề án tốt nghiệp thạc sĩ Luật kinh tế tại trường Đại học Luật Huế của mình.</w:t>
      </w:r>
    </w:p>
    <w:p w:rsidR="00DE3F3C" w:rsidRPr="00715D2E" w:rsidRDefault="00DE3F3C" w:rsidP="00662B81">
      <w:pPr>
        <w:pStyle w:val="02"/>
      </w:pPr>
      <w:bookmarkStart w:id="5" w:name="_Toc209437117"/>
      <w:bookmarkStart w:id="6" w:name="_Toc211836441"/>
      <w:r w:rsidRPr="00715D2E">
        <w:t>2. Tình hình nghiên cứu liên quan đến đề án</w:t>
      </w:r>
      <w:bookmarkEnd w:id="5"/>
      <w:bookmarkEnd w:id="6"/>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Xử lý vi phạm đối với hành vi trốn thuế là nội dung đã được các công trình đi trước quan tâm nghiên cứu và tiếp cận ở các góc độ khác nhau. Cụ thể như sau:</w:t>
      </w:r>
    </w:p>
    <w:p w:rsidR="00DE3F3C" w:rsidRPr="00715D2E" w:rsidRDefault="00DE3F3C" w:rsidP="00662B81">
      <w:pPr>
        <w:spacing w:after="0" w:line="288" w:lineRule="auto"/>
        <w:ind w:firstLine="709"/>
        <w:jc w:val="both"/>
        <w:rPr>
          <w:rFonts w:ascii="Times New Roman" w:hAnsi="Times New Roman" w:cs="Times New Roman"/>
          <w:bCs/>
          <w:sz w:val="28"/>
          <w:szCs w:val="28"/>
        </w:rPr>
      </w:pPr>
      <w:r w:rsidRPr="00715D2E">
        <w:rPr>
          <w:rFonts w:ascii="Times New Roman" w:hAnsi="Times New Roman" w:cs="Times New Roman"/>
          <w:bCs/>
          <w:sz w:val="28"/>
          <w:szCs w:val="28"/>
        </w:rPr>
        <w:t>Thứ nhất, nhóm các bài viết trên các tạp chí</w:t>
      </w:r>
    </w:p>
    <w:p w:rsidR="00DE3F3C" w:rsidRPr="00715D2E" w:rsidRDefault="00DE3F3C" w:rsidP="00662B81">
      <w:pPr>
        <w:spacing w:after="0" w:line="288" w:lineRule="auto"/>
        <w:ind w:firstLine="709"/>
        <w:jc w:val="both"/>
        <w:rPr>
          <w:rFonts w:ascii="Times New Roman" w:hAnsi="Times New Roman" w:cs="Times New Roman"/>
          <w:bCs/>
          <w:sz w:val="28"/>
          <w:szCs w:val="28"/>
        </w:rPr>
      </w:pPr>
      <w:r w:rsidRPr="00715D2E">
        <w:rPr>
          <w:rFonts w:ascii="Times New Roman" w:hAnsi="Times New Roman" w:cs="Times New Roman"/>
          <w:bCs/>
          <w:sz w:val="28"/>
          <w:szCs w:val="28"/>
        </w:rPr>
        <w:t xml:space="preserve">- </w:t>
      </w:r>
      <w:bookmarkStart w:id="7" w:name="_Hlk199946654"/>
      <w:r w:rsidRPr="00715D2E">
        <w:rPr>
          <w:rFonts w:ascii="Times New Roman" w:hAnsi="Times New Roman" w:cs="Times New Roman"/>
          <w:bCs/>
          <w:sz w:val="28"/>
          <w:szCs w:val="28"/>
        </w:rPr>
        <w:t xml:space="preserve">Đinh Thế Hùng (2017), </w:t>
      </w:r>
      <w:r w:rsidRPr="00715D2E">
        <w:rPr>
          <w:rFonts w:ascii="Times New Roman" w:hAnsi="Times New Roman" w:cs="Times New Roman"/>
          <w:bCs/>
          <w:i/>
          <w:iCs/>
          <w:sz w:val="28"/>
          <w:szCs w:val="28"/>
        </w:rPr>
        <w:t>Gian lận trong các doanh nghiệp ở Việt Nam: Thực trạng và giải pháp</w:t>
      </w:r>
      <w:r w:rsidRPr="00715D2E">
        <w:rPr>
          <w:rFonts w:ascii="Times New Roman" w:hAnsi="Times New Roman" w:cs="Times New Roman"/>
          <w:bCs/>
          <w:sz w:val="28"/>
          <w:szCs w:val="28"/>
        </w:rPr>
        <w:t>, Tạp chí Khoa học và Đào tạo Ngân hàng, số 181, tháng 6/2017.</w:t>
      </w:r>
      <w:bookmarkEnd w:id="7"/>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 xml:space="preserve">- </w:t>
      </w:r>
      <w:bookmarkStart w:id="8" w:name="_Hlk199946631"/>
      <w:r w:rsidRPr="00715D2E">
        <w:rPr>
          <w:rFonts w:ascii="Times New Roman" w:hAnsi="Times New Roman" w:cs="Times New Roman"/>
          <w:sz w:val="28"/>
          <w:szCs w:val="28"/>
        </w:rPr>
        <w:t xml:space="preserve">Nguyễn Văn Hiếu (2022), </w:t>
      </w:r>
      <w:r w:rsidRPr="00715D2E">
        <w:rPr>
          <w:rFonts w:ascii="Times New Roman" w:hAnsi="Times New Roman" w:cs="Times New Roman"/>
          <w:i/>
          <w:iCs/>
          <w:sz w:val="28"/>
          <w:szCs w:val="28"/>
        </w:rPr>
        <w:t>Gian lận, trốn thuế ở Việt Nam và các quy định của pháp về đấu tranh chống gian lận và trốn thuế ở Việt Nam hiện nay</w:t>
      </w:r>
      <w:r w:rsidRPr="00715D2E">
        <w:rPr>
          <w:rFonts w:ascii="Times New Roman" w:hAnsi="Times New Roman" w:cs="Times New Roman"/>
          <w:sz w:val="28"/>
          <w:szCs w:val="28"/>
        </w:rPr>
        <w:t>, Tạp chí nghiên cứu tài chính kế toán, Số 03 (224) - 2022</w:t>
      </w:r>
      <w:bookmarkEnd w:id="8"/>
      <w:r w:rsidRPr="00715D2E">
        <w:rPr>
          <w:rFonts w:ascii="Times New Roman" w:hAnsi="Times New Roman" w:cs="Times New Roman"/>
          <w:sz w:val="28"/>
          <w:szCs w:val="28"/>
        </w:rPr>
        <w:t>.</w:t>
      </w:r>
    </w:p>
    <w:p w:rsidR="00DE3F3C" w:rsidRPr="00715D2E" w:rsidRDefault="00DE3F3C" w:rsidP="00662B81">
      <w:pPr>
        <w:spacing w:after="0" w:line="288" w:lineRule="auto"/>
        <w:ind w:firstLine="709"/>
        <w:jc w:val="both"/>
        <w:rPr>
          <w:rFonts w:ascii="Times New Roman" w:hAnsi="Times New Roman" w:cs="Times New Roman"/>
          <w:bCs/>
          <w:sz w:val="28"/>
          <w:szCs w:val="28"/>
        </w:rPr>
      </w:pPr>
      <w:r w:rsidRPr="00715D2E">
        <w:rPr>
          <w:rFonts w:ascii="Times New Roman" w:hAnsi="Times New Roman" w:cs="Times New Roman"/>
          <w:bCs/>
          <w:sz w:val="28"/>
          <w:szCs w:val="28"/>
        </w:rPr>
        <w:t xml:space="preserve">- </w:t>
      </w:r>
      <w:bookmarkStart w:id="9" w:name="_Hlk199946622"/>
      <w:r w:rsidRPr="00715D2E">
        <w:rPr>
          <w:rFonts w:ascii="Times New Roman" w:hAnsi="Times New Roman" w:cs="Times New Roman"/>
          <w:bCs/>
          <w:sz w:val="28"/>
          <w:szCs w:val="28"/>
        </w:rPr>
        <w:t xml:space="preserve">Tô Anh Thơ, Trần Hoàng Vương (2022), </w:t>
      </w:r>
      <w:r w:rsidRPr="00715D2E">
        <w:rPr>
          <w:rFonts w:ascii="Times New Roman" w:hAnsi="Times New Roman" w:cs="Times New Roman"/>
          <w:bCs/>
          <w:i/>
          <w:iCs/>
          <w:sz w:val="28"/>
          <w:szCs w:val="28"/>
        </w:rPr>
        <w:t>Các yếu tố ảnh hưởng đến hành vi không tuân thủ thuế thu nhập doanh nghiệp- Nghiên cứu thực nghiệm tại Chi cục thuế huyện Củ Chi</w:t>
      </w:r>
      <w:r w:rsidRPr="00715D2E">
        <w:rPr>
          <w:rFonts w:ascii="Times New Roman" w:hAnsi="Times New Roman" w:cs="Times New Roman"/>
          <w:bCs/>
          <w:sz w:val="28"/>
          <w:szCs w:val="28"/>
        </w:rPr>
        <w:t>, Tạp chí khoa học thương mại, số 167/2022.</w:t>
      </w:r>
      <w:bookmarkEnd w:id="9"/>
    </w:p>
    <w:p w:rsidR="00DE3F3C" w:rsidRPr="00715D2E" w:rsidRDefault="00DE3F3C" w:rsidP="00662B81">
      <w:pPr>
        <w:spacing w:after="0" w:line="288" w:lineRule="auto"/>
        <w:ind w:firstLine="709"/>
        <w:jc w:val="both"/>
        <w:rPr>
          <w:rFonts w:ascii="Times New Roman" w:hAnsi="Times New Roman" w:cs="Times New Roman"/>
          <w:bCs/>
          <w:sz w:val="28"/>
          <w:szCs w:val="28"/>
        </w:rPr>
      </w:pPr>
      <w:r w:rsidRPr="00715D2E">
        <w:rPr>
          <w:rFonts w:ascii="Times New Roman" w:hAnsi="Times New Roman" w:cs="Times New Roman"/>
          <w:bCs/>
          <w:sz w:val="28"/>
          <w:szCs w:val="28"/>
        </w:rPr>
        <w:t xml:space="preserve">- Lại Sơn Tùng (2023), </w:t>
      </w:r>
      <w:r w:rsidRPr="00715D2E">
        <w:rPr>
          <w:rFonts w:ascii="Times New Roman" w:hAnsi="Times New Roman" w:cs="Times New Roman"/>
          <w:i/>
          <w:iCs/>
          <w:sz w:val="28"/>
          <w:szCs w:val="28"/>
        </w:rPr>
        <w:t>Nhận diện thủ đoạn của tội phạm trốn thuế và những vấn đề đặt ra đối với công tác phòng, chống</w:t>
      </w:r>
      <w:r w:rsidRPr="00715D2E">
        <w:rPr>
          <w:rFonts w:ascii="Times New Roman" w:hAnsi="Times New Roman" w:cs="Times New Roman"/>
          <w:sz w:val="28"/>
          <w:szCs w:val="28"/>
        </w:rPr>
        <w:t>, Tạp chí pháp lý điện tử.</w:t>
      </w:r>
    </w:p>
    <w:p w:rsidR="00DE3F3C" w:rsidRPr="00715D2E" w:rsidRDefault="00DE3F3C" w:rsidP="00662B81">
      <w:pPr>
        <w:spacing w:after="0" w:line="288" w:lineRule="auto"/>
        <w:ind w:firstLine="709"/>
        <w:jc w:val="both"/>
        <w:rPr>
          <w:rFonts w:ascii="Times New Roman" w:hAnsi="Times New Roman" w:cs="Times New Roman"/>
          <w:bCs/>
          <w:sz w:val="28"/>
          <w:szCs w:val="28"/>
        </w:rPr>
      </w:pPr>
      <w:bookmarkStart w:id="10" w:name="_Hlk199948481"/>
      <w:r w:rsidRPr="00715D2E">
        <w:rPr>
          <w:rFonts w:ascii="Times New Roman" w:hAnsi="Times New Roman" w:cs="Times New Roman"/>
          <w:bCs/>
          <w:sz w:val="28"/>
          <w:szCs w:val="28"/>
        </w:rPr>
        <w:t xml:space="preserve">- Ánh Tuyết (2024), </w:t>
      </w:r>
      <w:r w:rsidRPr="00715D2E">
        <w:rPr>
          <w:rFonts w:ascii="Times New Roman" w:hAnsi="Times New Roman" w:cs="Times New Roman"/>
          <w:bCs/>
          <w:i/>
          <w:iCs/>
          <w:sz w:val="28"/>
          <w:szCs w:val="28"/>
        </w:rPr>
        <w:t>Phạt nặng với tội phạm mua bán trái phép hóa đơn và trốn thuế</w:t>
      </w:r>
      <w:r w:rsidRPr="00715D2E">
        <w:rPr>
          <w:rFonts w:ascii="Times New Roman" w:hAnsi="Times New Roman" w:cs="Times New Roman"/>
          <w:bCs/>
          <w:sz w:val="28"/>
          <w:szCs w:val="28"/>
        </w:rPr>
        <w:t>, Tạp chí kinh tế Việt Nam điện tử.</w:t>
      </w:r>
      <w:bookmarkEnd w:id="10"/>
    </w:p>
    <w:p w:rsidR="00DE3F3C" w:rsidRPr="00715D2E" w:rsidRDefault="00DE3F3C" w:rsidP="00662B81">
      <w:pPr>
        <w:pStyle w:val="ListParagraph"/>
        <w:widowControl w:val="0"/>
        <w:tabs>
          <w:tab w:val="left" w:pos="993"/>
        </w:tabs>
        <w:spacing w:after="0" w:line="288" w:lineRule="auto"/>
        <w:ind w:left="0" w:firstLine="709"/>
        <w:contextualSpacing w:val="0"/>
        <w:jc w:val="both"/>
        <w:rPr>
          <w:rFonts w:ascii="Times New Roman" w:hAnsi="Times New Roman" w:cs="Times New Roman"/>
          <w:bCs/>
          <w:sz w:val="28"/>
          <w:szCs w:val="28"/>
        </w:rPr>
      </w:pPr>
      <w:r w:rsidRPr="00715D2E">
        <w:rPr>
          <w:rFonts w:ascii="Times New Roman" w:hAnsi="Times New Roman" w:cs="Times New Roman"/>
          <w:bCs/>
          <w:sz w:val="28"/>
          <w:szCs w:val="28"/>
        </w:rPr>
        <w:t>Thứ hai, nhóm các công trình là luận văn, luận án, sách tham khảo có liên quan</w:t>
      </w:r>
    </w:p>
    <w:p w:rsidR="00DE3F3C" w:rsidRPr="00715D2E" w:rsidRDefault="00DE3F3C" w:rsidP="00662B81">
      <w:pPr>
        <w:spacing w:after="0" w:line="288" w:lineRule="auto"/>
        <w:ind w:firstLine="709"/>
        <w:jc w:val="both"/>
        <w:rPr>
          <w:rFonts w:ascii="Times New Roman" w:hAnsi="Times New Roman" w:cs="Times New Roman"/>
          <w:bCs/>
          <w:sz w:val="28"/>
          <w:szCs w:val="28"/>
        </w:rPr>
      </w:pPr>
      <w:bookmarkStart w:id="11" w:name="_Hlk123548377"/>
      <w:r w:rsidRPr="00715D2E">
        <w:rPr>
          <w:rFonts w:ascii="Times New Roman" w:hAnsi="Times New Roman" w:cs="Times New Roman"/>
          <w:bCs/>
          <w:sz w:val="28"/>
          <w:szCs w:val="28"/>
        </w:rPr>
        <w:t xml:space="preserve">- Lê Thị Hồng Nhung (2017), </w:t>
      </w:r>
      <w:r w:rsidRPr="00715D2E">
        <w:rPr>
          <w:rFonts w:ascii="Times New Roman" w:hAnsi="Times New Roman" w:cs="Times New Roman"/>
          <w:bCs/>
          <w:i/>
          <w:iCs/>
          <w:sz w:val="28"/>
          <w:szCs w:val="28"/>
        </w:rPr>
        <w:t>Trách nhiệm hình sự đối với tội trốn thuế trong luật hình sự Việt Nam</w:t>
      </w:r>
      <w:r w:rsidRPr="00715D2E">
        <w:rPr>
          <w:rFonts w:ascii="Times New Roman" w:hAnsi="Times New Roman" w:cs="Times New Roman"/>
          <w:bCs/>
          <w:sz w:val="28"/>
          <w:szCs w:val="28"/>
        </w:rPr>
        <w:t>, Luận văn Thạc sĩ Luật học, Khoa Luật, Đại học Quốc gia Hà Nội</w:t>
      </w:r>
      <w:bookmarkEnd w:id="11"/>
      <w:r w:rsidRPr="00715D2E">
        <w:rPr>
          <w:rFonts w:ascii="Times New Roman" w:hAnsi="Times New Roman" w:cs="Times New Roman"/>
          <w:bCs/>
          <w:sz w:val="28"/>
          <w:szCs w:val="28"/>
        </w:rPr>
        <w:t>.</w:t>
      </w:r>
    </w:p>
    <w:p w:rsidR="00DE3F3C" w:rsidRPr="00715D2E" w:rsidRDefault="00DE3F3C" w:rsidP="00662B81">
      <w:pPr>
        <w:shd w:val="clear" w:color="auto" w:fill="FFFFFF"/>
        <w:spacing w:after="0" w:line="288" w:lineRule="auto"/>
        <w:ind w:firstLine="709"/>
        <w:jc w:val="both"/>
        <w:rPr>
          <w:rFonts w:ascii="Times New Roman" w:hAnsi="Times New Roman" w:cs="Times New Roman"/>
          <w:bCs/>
          <w:sz w:val="28"/>
          <w:szCs w:val="28"/>
        </w:rPr>
      </w:pPr>
      <w:r w:rsidRPr="00715D2E">
        <w:rPr>
          <w:rFonts w:ascii="Times New Roman" w:hAnsi="Times New Roman" w:cs="Times New Roman"/>
          <w:bCs/>
          <w:sz w:val="28"/>
          <w:szCs w:val="28"/>
        </w:rPr>
        <w:t xml:space="preserve">- </w:t>
      </w:r>
      <w:bookmarkStart w:id="12" w:name="_Hlk199948602"/>
      <w:r w:rsidRPr="00715D2E">
        <w:rPr>
          <w:rFonts w:ascii="Times New Roman" w:hAnsi="Times New Roman" w:cs="Times New Roman"/>
          <w:bCs/>
          <w:sz w:val="28"/>
          <w:szCs w:val="28"/>
        </w:rPr>
        <w:t xml:space="preserve">Huỳnh Minh Giám (2018), </w:t>
      </w:r>
      <w:r w:rsidRPr="00715D2E">
        <w:rPr>
          <w:rFonts w:ascii="Times New Roman" w:hAnsi="Times New Roman" w:cs="Times New Roman"/>
          <w:bCs/>
          <w:i/>
          <w:iCs/>
          <w:sz w:val="28"/>
          <w:szCs w:val="28"/>
        </w:rPr>
        <w:t>Giải pháp hạn chế gian lận thuế thu nhập doanh nghiệp của các doanh nghiệp trên địa bàn tỉnh Bến Tre</w:t>
      </w:r>
      <w:r w:rsidRPr="00715D2E">
        <w:rPr>
          <w:rFonts w:ascii="Times New Roman" w:hAnsi="Times New Roman" w:cs="Times New Roman"/>
          <w:bCs/>
          <w:sz w:val="28"/>
          <w:szCs w:val="28"/>
        </w:rPr>
        <w:t>, Luận văn Thạc Sĩ, Trường Đại học Trà Vinh</w:t>
      </w:r>
      <w:bookmarkEnd w:id="12"/>
      <w:r w:rsidRPr="00715D2E">
        <w:rPr>
          <w:rFonts w:ascii="Times New Roman" w:hAnsi="Times New Roman" w:cs="Times New Roman"/>
          <w:bCs/>
          <w:sz w:val="28"/>
          <w:szCs w:val="28"/>
        </w:rPr>
        <w:t>.</w:t>
      </w:r>
    </w:p>
    <w:p w:rsidR="00DE3F3C" w:rsidRPr="00715D2E" w:rsidRDefault="00DE3F3C" w:rsidP="00662B81">
      <w:pPr>
        <w:pStyle w:val="ListParagraph"/>
        <w:spacing w:after="0" w:line="288" w:lineRule="auto"/>
        <w:ind w:left="0" w:firstLine="709"/>
        <w:contextualSpacing w:val="0"/>
        <w:jc w:val="both"/>
        <w:rPr>
          <w:rFonts w:ascii="Times New Roman" w:hAnsi="Times New Roman" w:cs="Times New Roman"/>
          <w:bCs/>
          <w:sz w:val="28"/>
          <w:szCs w:val="28"/>
        </w:rPr>
      </w:pPr>
      <w:r w:rsidRPr="00715D2E">
        <w:rPr>
          <w:rFonts w:ascii="Times New Roman" w:hAnsi="Times New Roman" w:cs="Times New Roman"/>
          <w:bCs/>
          <w:sz w:val="28"/>
          <w:szCs w:val="28"/>
        </w:rPr>
        <w:t xml:space="preserve">- </w:t>
      </w:r>
      <w:bookmarkStart w:id="13" w:name="_Hlk199948615"/>
      <w:r w:rsidRPr="00715D2E">
        <w:rPr>
          <w:rFonts w:ascii="Times New Roman" w:hAnsi="Times New Roman" w:cs="Times New Roman"/>
          <w:bCs/>
          <w:sz w:val="28"/>
          <w:szCs w:val="28"/>
        </w:rPr>
        <w:t xml:space="preserve">Đào Viện Triều (2020), </w:t>
      </w:r>
      <w:r w:rsidRPr="00715D2E">
        <w:rPr>
          <w:rFonts w:ascii="Times New Roman" w:hAnsi="Times New Roman" w:cs="Times New Roman"/>
          <w:bCs/>
          <w:i/>
          <w:iCs/>
          <w:sz w:val="28"/>
          <w:szCs w:val="28"/>
        </w:rPr>
        <w:t>Tội trốn thuế từ thực tiễn tỉnh Đồng Nai</w:t>
      </w:r>
      <w:r w:rsidRPr="00715D2E">
        <w:rPr>
          <w:rFonts w:ascii="Times New Roman" w:hAnsi="Times New Roman" w:cs="Times New Roman"/>
          <w:bCs/>
          <w:sz w:val="28"/>
          <w:szCs w:val="28"/>
        </w:rPr>
        <w:t>, Luận văn thạc sĩ luật, Học viện khoa học xã hội</w:t>
      </w:r>
      <w:bookmarkEnd w:id="13"/>
      <w:r w:rsidRPr="00715D2E">
        <w:rPr>
          <w:rFonts w:ascii="Times New Roman" w:hAnsi="Times New Roman" w:cs="Times New Roman"/>
          <w:bCs/>
          <w:sz w:val="28"/>
          <w:szCs w:val="28"/>
        </w:rPr>
        <w:t>.</w:t>
      </w:r>
    </w:p>
    <w:p w:rsidR="00DE3F3C" w:rsidRPr="00715D2E" w:rsidRDefault="00DE3F3C" w:rsidP="00662B81">
      <w:pPr>
        <w:spacing w:after="0" w:line="288" w:lineRule="auto"/>
        <w:ind w:firstLine="709"/>
        <w:jc w:val="both"/>
        <w:rPr>
          <w:rFonts w:ascii="Times New Roman" w:eastAsia="Arial" w:hAnsi="Times New Roman" w:cs="Times New Roman"/>
          <w:sz w:val="28"/>
          <w:szCs w:val="28"/>
        </w:rPr>
      </w:pPr>
      <w:r w:rsidRPr="00715D2E">
        <w:rPr>
          <w:rFonts w:ascii="Times New Roman" w:hAnsi="Times New Roman" w:cs="Times New Roman"/>
          <w:bCs/>
          <w:sz w:val="28"/>
          <w:szCs w:val="28"/>
        </w:rPr>
        <w:lastRenderedPageBreak/>
        <w:t xml:space="preserve">- Huỳnh Đức Thuận (2022), </w:t>
      </w:r>
      <w:r w:rsidRPr="00715D2E">
        <w:rPr>
          <w:rFonts w:ascii="Times New Roman" w:hAnsi="Times New Roman" w:cs="Times New Roman"/>
          <w:bCs/>
          <w:i/>
          <w:iCs/>
          <w:sz w:val="28"/>
          <w:szCs w:val="28"/>
        </w:rPr>
        <w:t xml:space="preserve">Pháp luật xử lý vi phạm trong lĩnh vực thuế, qua thực tiễn tại thành phố Hồ Chí Minh, </w:t>
      </w:r>
      <w:r w:rsidRPr="00715D2E">
        <w:rPr>
          <w:rFonts w:ascii="Times New Roman" w:hAnsi="Times New Roman" w:cs="Times New Roman"/>
          <w:bCs/>
          <w:sz w:val="28"/>
          <w:szCs w:val="28"/>
        </w:rPr>
        <w:t>luận văn thạc sĩ luật kinh tế, Trường Đại học Luật Huế.</w:t>
      </w:r>
    </w:p>
    <w:p w:rsidR="00DE3F3C" w:rsidRPr="00715D2E" w:rsidRDefault="00DE3F3C" w:rsidP="00662B81">
      <w:pPr>
        <w:tabs>
          <w:tab w:val="left" w:pos="993"/>
        </w:tabs>
        <w:spacing w:after="0" w:line="288" w:lineRule="auto"/>
        <w:ind w:firstLine="709"/>
        <w:jc w:val="both"/>
        <w:rPr>
          <w:rFonts w:ascii="Times New Roman" w:hAnsi="Times New Roman" w:cs="Times New Roman"/>
          <w:bCs/>
          <w:sz w:val="28"/>
          <w:szCs w:val="28"/>
        </w:rPr>
      </w:pPr>
      <w:r w:rsidRPr="00715D2E">
        <w:rPr>
          <w:rFonts w:ascii="Times New Roman" w:hAnsi="Times New Roman" w:cs="Times New Roman"/>
          <w:bCs/>
          <w:sz w:val="28"/>
          <w:szCs w:val="28"/>
        </w:rPr>
        <w:t>Trên cơ sở các công trình nghiên cứu đã đề cập, đề án sẽ kế thừa các nội dung sau:</w:t>
      </w:r>
    </w:p>
    <w:p w:rsidR="00DE3F3C" w:rsidRPr="00715D2E" w:rsidRDefault="00DE3F3C" w:rsidP="00662B81">
      <w:pPr>
        <w:pStyle w:val="ListParagraph"/>
        <w:spacing w:after="0" w:line="288" w:lineRule="auto"/>
        <w:ind w:left="0" w:firstLine="709"/>
        <w:contextualSpacing w:val="0"/>
        <w:jc w:val="both"/>
        <w:rPr>
          <w:rFonts w:ascii="Times New Roman" w:hAnsi="Times New Roman" w:cs="Times New Roman"/>
          <w:bCs/>
          <w:sz w:val="28"/>
          <w:szCs w:val="28"/>
        </w:rPr>
      </w:pPr>
      <w:r w:rsidRPr="00715D2E">
        <w:rPr>
          <w:rFonts w:ascii="Times New Roman" w:hAnsi="Times New Roman" w:cs="Times New Roman"/>
          <w:bCs/>
          <w:sz w:val="28"/>
          <w:szCs w:val="28"/>
        </w:rPr>
        <w:t>Công trình nghiên cứu trên chủ yếu tập trung vào một hoặc một vài hành vi VPPL về thuế như VPPL hành chính, VPPL hình sự trong lĩnh vực thuế. Bên cạnh đó, các công trình trên chưa nghiên cứu một cách tổng thể về pháp luật xử lý vi phạm trong lĩnh vực thuế, đặc biệt là hành vi trốn thuế của tổ chức mà mới chỉ tập trung vào hành vi trốn thuế của cá nhân hoặc hộ kinh doanh. Do đó, kế thừa tổng hợp và phát triển những luận điểm trên, tác giả nhận thấy rằng lĩnh vực và chủ đề mà đề án nghiên cứu đáp ứng được tính mới, đồng thời giúp cho việc nhận diện những quan hệ pháp luật và vấn đề xử lý các VPPL về thuế nói chung và hành vi trốn thuế nói riêng xảy ra trên thực tế được thuận lợi. Chính vì vậy, đề tài đề án không trùng lặp với các công trình nghiên cứu trên.</w:t>
      </w:r>
    </w:p>
    <w:p w:rsidR="00DE3F3C" w:rsidRPr="00715D2E" w:rsidRDefault="00DE3F3C" w:rsidP="00662B81">
      <w:pPr>
        <w:spacing w:after="0" w:line="288" w:lineRule="auto"/>
        <w:ind w:firstLine="709"/>
        <w:jc w:val="both"/>
        <w:rPr>
          <w:rFonts w:ascii="Times New Roman" w:hAnsi="Times New Roman" w:cs="Times New Roman"/>
          <w:bCs/>
          <w:sz w:val="28"/>
          <w:szCs w:val="28"/>
        </w:rPr>
      </w:pPr>
      <w:r w:rsidRPr="00715D2E">
        <w:rPr>
          <w:rFonts w:ascii="Times New Roman" w:hAnsi="Times New Roman" w:cs="Times New Roman"/>
          <w:bCs/>
          <w:sz w:val="28"/>
          <w:szCs w:val="28"/>
        </w:rPr>
        <w:t>Các công trình nghiên cứu đã giải quyết được nhiều nội dung về lý luận và thực tiễn liên quan đến hoàn thiện quản lý thuế, làm rõ được những nội dung lý luận liên quan đến quản lý thuế, chỉ ra các nội dung cơ bản của quản lý thuế, đề xuất được các giải pháp cụ thể liên quan đến đổi mới, hoàn thiện, nâng cao hiệu quả quản lý thuế cho phù hợp với chiến lược hiện đại hóa và các chức năng quản lý thuế. Tuy nhiên các công trình chưa nghiên cứu sâu về quản lý thuế đối với các doanh nghiệp theo phương thức hóa đơn điện tử. Trong bối cảnh hiện nay, việc sử dụng hóa đơn điện tử sẽ là phương thức được áp dụng bắt buộc thì việc quản lý về thuế là điều cần thiết để thúc đẩy tăng trưởng kinh tế và để kiểm soát và phòng ngừa các hành vi gian lận về thuế và trốn thuế xảy ra.</w:t>
      </w:r>
    </w:p>
    <w:p w:rsidR="00DE3F3C" w:rsidRPr="00715D2E" w:rsidRDefault="00DE3F3C" w:rsidP="00662B81">
      <w:pPr>
        <w:pStyle w:val="02"/>
      </w:pPr>
      <w:bookmarkStart w:id="14" w:name="_Toc209437118"/>
      <w:bookmarkStart w:id="15" w:name="_Toc211836442"/>
      <w:r w:rsidRPr="00715D2E">
        <w:t>3. Mục đích và nhiệm vụ nghiên cứu đề án</w:t>
      </w:r>
      <w:bookmarkEnd w:id="14"/>
      <w:bookmarkEnd w:id="15"/>
    </w:p>
    <w:p w:rsidR="00DE3F3C" w:rsidRPr="00715D2E" w:rsidRDefault="00DE3F3C" w:rsidP="00662B81">
      <w:pPr>
        <w:spacing w:after="0" w:line="288" w:lineRule="auto"/>
        <w:ind w:firstLine="709"/>
        <w:jc w:val="both"/>
        <w:rPr>
          <w:rFonts w:ascii="Times New Roman" w:hAnsi="Times New Roman" w:cs="Times New Roman"/>
          <w:b/>
          <w:i/>
          <w:iCs/>
          <w:sz w:val="28"/>
          <w:szCs w:val="28"/>
        </w:rPr>
      </w:pPr>
      <w:r w:rsidRPr="00715D2E">
        <w:rPr>
          <w:rFonts w:ascii="Times New Roman" w:hAnsi="Times New Roman" w:cs="Times New Roman"/>
          <w:b/>
          <w:i/>
          <w:iCs/>
          <w:sz w:val="28"/>
          <w:szCs w:val="28"/>
        </w:rPr>
        <w:t>3.1. Mục đích nghiên cứu</w:t>
      </w:r>
    </w:p>
    <w:p w:rsidR="00DE3F3C" w:rsidRPr="00715D2E" w:rsidRDefault="00DE3F3C" w:rsidP="00662B81">
      <w:pPr>
        <w:pStyle w:val="ListParagraph"/>
        <w:spacing w:after="0" w:line="288" w:lineRule="auto"/>
        <w:ind w:left="0" w:firstLine="709"/>
        <w:contextualSpacing w:val="0"/>
        <w:jc w:val="both"/>
        <w:rPr>
          <w:rFonts w:ascii="Times New Roman" w:hAnsi="Times New Roman" w:cs="Times New Roman"/>
          <w:bCs/>
          <w:sz w:val="28"/>
          <w:szCs w:val="28"/>
        </w:rPr>
      </w:pPr>
      <w:r w:rsidRPr="00715D2E">
        <w:rPr>
          <w:rFonts w:ascii="Times New Roman" w:hAnsi="Times New Roman" w:cs="Times New Roman"/>
          <w:bCs/>
          <w:sz w:val="28"/>
          <w:szCs w:val="28"/>
        </w:rPr>
        <w:t>Mục đích nghiên cứu của đề án là đề xuất các giải pháp hoàn thiện pháp luật và nâng cao hiệu quả áp dụng pháp luật về xử lý vi phạm đối với hành vi trốn thuế của doanh nghiệp.</w:t>
      </w:r>
    </w:p>
    <w:p w:rsidR="00DE3F3C" w:rsidRPr="00715D2E" w:rsidRDefault="00DE3F3C" w:rsidP="00662B81">
      <w:pPr>
        <w:spacing w:after="0" w:line="288" w:lineRule="auto"/>
        <w:ind w:firstLine="709"/>
        <w:jc w:val="both"/>
        <w:rPr>
          <w:rFonts w:ascii="Times New Roman" w:hAnsi="Times New Roman" w:cs="Times New Roman"/>
          <w:b/>
          <w:i/>
          <w:iCs/>
          <w:sz w:val="28"/>
          <w:szCs w:val="28"/>
        </w:rPr>
      </w:pPr>
      <w:r w:rsidRPr="00715D2E">
        <w:rPr>
          <w:rFonts w:ascii="Times New Roman" w:hAnsi="Times New Roman" w:cs="Times New Roman"/>
          <w:b/>
          <w:i/>
          <w:iCs/>
          <w:sz w:val="28"/>
          <w:szCs w:val="28"/>
        </w:rPr>
        <w:t>3.2. Nhiệm vụ nghiên cứu</w:t>
      </w:r>
    </w:p>
    <w:p w:rsidR="00DE3F3C" w:rsidRPr="00715D2E" w:rsidRDefault="00DE3F3C" w:rsidP="00662B81">
      <w:pPr>
        <w:pStyle w:val="ListParagraph"/>
        <w:tabs>
          <w:tab w:val="left" w:pos="993"/>
        </w:tabs>
        <w:spacing w:after="0" w:line="288" w:lineRule="auto"/>
        <w:ind w:left="0" w:firstLine="709"/>
        <w:contextualSpacing w:val="0"/>
        <w:jc w:val="both"/>
        <w:rPr>
          <w:rFonts w:ascii="Times New Roman" w:hAnsi="Times New Roman" w:cs="Times New Roman"/>
          <w:bCs/>
          <w:sz w:val="28"/>
          <w:szCs w:val="28"/>
        </w:rPr>
      </w:pPr>
      <w:r w:rsidRPr="00715D2E">
        <w:rPr>
          <w:rFonts w:ascii="Times New Roman" w:hAnsi="Times New Roman" w:cs="Times New Roman"/>
          <w:bCs/>
          <w:sz w:val="28"/>
          <w:szCs w:val="28"/>
        </w:rPr>
        <w:t>Để đạt được mục đích đặt ra ở trên, đề tài đặt ra các nhiệm vụ cụ thể như sau:</w:t>
      </w:r>
    </w:p>
    <w:p w:rsidR="00DE3F3C" w:rsidRPr="00715D2E" w:rsidRDefault="00DE3F3C" w:rsidP="00662B81">
      <w:pPr>
        <w:spacing w:after="0" w:line="288" w:lineRule="auto"/>
        <w:ind w:firstLine="709"/>
        <w:jc w:val="both"/>
        <w:rPr>
          <w:rFonts w:ascii="Times New Roman" w:hAnsi="Times New Roman" w:cs="Times New Roman"/>
          <w:bCs/>
          <w:sz w:val="28"/>
          <w:szCs w:val="28"/>
        </w:rPr>
      </w:pPr>
      <w:r w:rsidRPr="00715D2E">
        <w:rPr>
          <w:rFonts w:ascii="Times New Roman" w:hAnsi="Times New Roman" w:cs="Times New Roman"/>
          <w:bCs/>
          <w:sz w:val="28"/>
          <w:szCs w:val="28"/>
        </w:rPr>
        <w:t>- Hệ thống hóa, phân tích cơ sở lý luận về xử lý VPPL đối với hành vi trốn thuế của doanh nghiệp.</w:t>
      </w:r>
    </w:p>
    <w:p w:rsidR="00DE3F3C" w:rsidRPr="00715D2E" w:rsidRDefault="00DE3F3C" w:rsidP="00662B81">
      <w:pPr>
        <w:spacing w:after="0" w:line="288" w:lineRule="auto"/>
        <w:ind w:firstLine="709"/>
        <w:jc w:val="both"/>
        <w:rPr>
          <w:rFonts w:ascii="Times New Roman" w:hAnsi="Times New Roman" w:cs="Times New Roman"/>
          <w:bCs/>
          <w:iCs/>
          <w:sz w:val="28"/>
          <w:szCs w:val="28"/>
        </w:rPr>
      </w:pPr>
      <w:r w:rsidRPr="00715D2E">
        <w:rPr>
          <w:rFonts w:ascii="Times New Roman" w:hAnsi="Times New Roman" w:cs="Times New Roman"/>
          <w:bCs/>
          <w:iCs/>
          <w:sz w:val="28"/>
          <w:szCs w:val="28"/>
        </w:rPr>
        <w:lastRenderedPageBreak/>
        <w:t xml:space="preserve">- Phân tích, đánh giá </w:t>
      </w:r>
      <w:r w:rsidRPr="00715D2E">
        <w:rPr>
          <w:rFonts w:ascii="Times New Roman" w:eastAsia="Arial" w:hAnsi="Times New Roman" w:cs="Times New Roman"/>
          <w:sz w:val="28"/>
          <w:szCs w:val="28"/>
        </w:rPr>
        <w:t>quy định pháp luật xử lý vi phạm về hành vi trốn thuế của doanh nghiệp.</w:t>
      </w:r>
    </w:p>
    <w:p w:rsidR="00DE3F3C" w:rsidRPr="00715D2E" w:rsidRDefault="00DE3F3C" w:rsidP="00662B81">
      <w:pPr>
        <w:spacing w:after="0" w:line="288" w:lineRule="auto"/>
        <w:ind w:firstLine="709"/>
        <w:jc w:val="both"/>
        <w:rPr>
          <w:rFonts w:ascii="Times New Roman" w:hAnsi="Times New Roman" w:cs="Times New Roman"/>
          <w:bCs/>
          <w:iCs/>
          <w:sz w:val="28"/>
          <w:szCs w:val="28"/>
        </w:rPr>
      </w:pPr>
      <w:r w:rsidRPr="00715D2E">
        <w:rPr>
          <w:rFonts w:ascii="Times New Roman" w:hAnsi="Times New Roman" w:cs="Times New Roman"/>
          <w:bCs/>
          <w:iCs/>
          <w:sz w:val="28"/>
          <w:szCs w:val="28"/>
        </w:rPr>
        <w:t>- Đánh giá thực tiễn tình hình xử lý vi phạm đối với hành vi trốn thuế của các doanh nghiệp Việt Nam hiện nay để rút ra những vướng mắc, bất cập khiến cho việc xử lý không hiệu quả.</w:t>
      </w:r>
    </w:p>
    <w:p w:rsidR="00DE3F3C" w:rsidRPr="00715D2E" w:rsidRDefault="00DE3F3C" w:rsidP="00662B81">
      <w:pPr>
        <w:spacing w:after="0" w:line="288" w:lineRule="auto"/>
        <w:ind w:firstLine="709"/>
        <w:jc w:val="both"/>
        <w:rPr>
          <w:rFonts w:ascii="Times New Roman" w:hAnsi="Times New Roman" w:cs="Times New Roman"/>
          <w:bCs/>
          <w:iCs/>
          <w:sz w:val="28"/>
          <w:szCs w:val="28"/>
        </w:rPr>
      </w:pPr>
      <w:r w:rsidRPr="00715D2E">
        <w:rPr>
          <w:rFonts w:ascii="Times New Roman" w:hAnsi="Times New Roman" w:cs="Times New Roman"/>
          <w:bCs/>
          <w:iCs/>
          <w:sz w:val="28"/>
          <w:szCs w:val="28"/>
        </w:rPr>
        <w:t>- Đề xuất các giải pháp nhằm hoàn thiện pháp luật và nâng cao hiệu quả thực hiện pháp luật về xử lý vi phạm đối với hành vi trốn thuế của các doanh nghiệp.</w:t>
      </w:r>
    </w:p>
    <w:p w:rsidR="00DE3F3C" w:rsidRPr="00715D2E" w:rsidRDefault="00DE3F3C" w:rsidP="00662B81">
      <w:pPr>
        <w:pStyle w:val="02"/>
      </w:pPr>
      <w:bookmarkStart w:id="16" w:name="_Toc209437119"/>
      <w:bookmarkStart w:id="17" w:name="_Toc211836443"/>
      <w:r w:rsidRPr="00715D2E">
        <w:t>4. Đối tượng và phạm vi nghiên cứu đề án</w:t>
      </w:r>
      <w:bookmarkEnd w:id="16"/>
      <w:bookmarkEnd w:id="17"/>
    </w:p>
    <w:p w:rsidR="00DE3F3C" w:rsidRPr="00715D2E" w:rsidRDefault="00DE3F3C" w:rsidP="00662B81">
      <w:pPr>
        <w:spacing w:after="0" w:line="288" w:lineRule="auto"/>
        <w:ind w:firstLine="709"/>
        <w:jc w:val="both"/>
        <w:rPr>
          <w:rFonts w:ascii="Times New Roman" w:hAnsi="Times New Roman" w:cs="Times New Roman"/>
          <w:b/>
          <w:i/>
          <w:sz w:val="28"/>
          <w:szCs w:val="28"/>
        </w:rPr>
      </w:pPr>
      <w:r w:rsidRPr="00715D2E">
        <w:rPr>
          <w:rFonts w:ascii="Times New Roman" w:hAnsi="Times New Roman" w:cs="Times New Roman"/>
          <w:b/>
          <w:i/>
          <w:sz w:val="28"/>
          <w:szCs w:val="28"/>
        </w:rPr>
        <w:t>4.1. Đối tượng nghiên cứu</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 xml:space="preserve">Đề án tập trung nghiên cứu hệ thống các quy định của pháp luật và thực tiễn áp dụng pháp luật về </w:t>
      </w:r>
      <w:r w:rsidRPr="00715D2E">
        <w:rPr>
          <w:rFonts w:ascii="Times New Roman" w:hAnsi="Times New Roman" w:cs="Times New Roman"/>
          <w:bCs/>
          <w:iCs/>
          <w:sz w:val="28"/>
          <w:szCs w:val="28"/>
        </w:rPr>
        <w:t>xử lý vi phạm đối với hành vi trốn thuế của doanh nghiệp bao gồm:</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 xml:space="preserve">- Lý luận pháp luật về vi phạm và xử lý vi phạm </w:t>
      </w:r>
      <w:r w:rsidRPr="00715D2E">
        <w:rPr>
          <w:rFonts w:ascii="Times New Roman" w:hAnsi="Times New Roman" w:cs="Times New Roman"/>
          <w:bCs/>
          <w:iCs/>
          <w:sz w:val="28"/>
          <w:szCs w:val="28"/>
        </w:rPr>
        <w:t>đối với hành vi trốn thuế của doanh nghiệp</w:t>
      </w:r>
      <w:r w:rsidRPr="00715D2E">
        <w:rPr>
          <w:rFonts w:ascii="Times New Roman" w:hAnsi="Times New Roman" w:cs="Times New Roman"/>
          <w:sz w:val="28"/>
          <w:szCs w:val="28"/>
        </w:rPr>
        <w:t>.</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 xml:space="preserve">- Quy định pháp luật Việt Nam về vi phạm và xử lý vi phạm </w:t>
      </w:r>
      <w:r w:rsidRPr="00715D2E">
        <w:rPr>
          <w:rFonts w:ascii="Times New Roman" w:hAnsi="Times New Roman" w:cs="Times New Roman"/>
          <w:bCs/>
          <w:iCs/>
          <w:sz w:val="28"/>
          <w:szCs w:val="28"/>
        </w:rPr>
        <w:t>đối với hành vi trốn thuế của doanh nghiệp</w:t>
      </w:r>
      <w:r w:rsidRPr="00715D2E">
        <w:rPr>
          <w:rFonts w:ascii="Times New Roman" w:hAnsi="Times New Roman" w:cs="Times New Roman"/>
          <w:sz w:val="28"/>
          <w:szCs w:val="28"/>
        </w:rPr>
        <w:t xml:space="preserve"> qua nghiên cứu Luật quản lý thuế năm 2019, Luật Doanh nghiệp năm 2020, Bộ luật Dân sự năm 2015, BLHS năm 2015, Luật xử lý vi phạm hành chính năm 2012 và một số văn bản pháp luật khác có liên quan.</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 xml:space="preserve">- Thực tiễn thực hiện pháp luật về xử lý vi phạm </w:t>
      </w:r>
      <w:r w:rsidRPr="00715D2E">
        <w:rPr>
          <w:rFonts w:ascii="Times New Roman" w:hAnsi="Times New Roman" w:cs="Times New Roman"/>
          <w:bCs/>
          <w:iCs/>
          <w:sz w:val="28"/>
          <w:szCs w:val="28"/>
        </w:rPr>
        <w:t>đối với hành vi trốn thuế của doanh nghiệp tại địa bàn thành phố Hồ Chí Minh.</w:t>
      </w:r>
    </w:p>
    <w:p w:rsidR="00DE3F3C" w:rsidRPr="00715D2E" w:rsidRDefault="00DE3F3C" w:rsidP="00662B81">
      <w:pPr>
        <w:spacing w:after="0" w:line="288" w:lineRule="auto"/>
        <w:ind w:firstLine="709"/>
        <w:jc w:val="both"/>
        <w:rPr>
          <w:rFonts w:ascii="Times New Roman" w:hAnsi="Times New Roman" w:cs="Times New Roman"/>
          <w:b/>
          <w:i/>
          <w:sz w:val="28"/>
          <w:szCs w:val="28"/>
        </w:rPr>
      </w:pPr>
      <w:r w:rsidRPr="00715D2E">
        <w:rPr>
          <w:rFonts w:ascii="Times New Roman" w:hAnsi="Times New Roman" w:cs="Times New Roman"/>
          <w:b/>
          <w:i/>
          <w:sz w:val="28"/>
          <w:szCs w:val="28"/>
        </w:rPr>
        <w:t>4.2. Phạm vi nghiên cứu</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 xml:space="preserve">Phạm vi nội dung: đề án tập trung nghiên cứu những vấn đề pháp lý liên quan đến xử lý vi phạm </w:t>
      </w:r>
      <w:r w:rsidRPr="00715D2E">
        <w:rPr>
          <w:rFonts w:ascii="Times New Roman" w:hAnsi="Times New Roman" w:cs="Times New Roman"/>
          <w:bCs/>
          <w:iCs/>
          <w:sz w:val="28"/>
          <w:szCs w:val="28"/>
        </w:rPr>
        <w:t>đối với hành vi trốn thuế của doanh nghiệp</w:t>
      </w:r>
      <w:r w:rsidRPr="00715D2E">
        <w:rPr>
          <w:rFonts w:ascii="Times New Roman" w:hAnsi="Times New Roman" w:cs="Times New Roman"/>
          <w:sz w:val="28"/>
          <w:szCs w:val="28"/>
        </w:rPr>
        <w:t>.</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Phạm vi không gian: Đề án giới hạn phạm vi nghiên cứu tại Việt Nam, thực tiễn tại thành phố Hồ Chí Minh.</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Phạm vi thời gian: Các số liệu, các vụ việc trong thực tiễn được nghiên cứu trong giai đoạn từ năm 2020 đến năm 2024.</w:t>
      </w:r>
    </w:p>
    <w:p w:rsidR="00DE3F3C" w:rsidRPr="00715D2E" w:rsidRDefault="00DE3F3C" w:rsidP="00662B81">
      <w:pPr>
        <w:pStyle w:val="02"/>
      </w:pPr>
      <w:bookmarkStart w:id="18" w:name="_Toc209437120"/>
      <w:bookmarkStart w:id="19" w:name="_Toc211836444"/>
      <w:r w:rsidRPr="00715D2E">
        <w:t>5. Phương pháp nghiên cứu đề án</w:t>
      </w:r>
      <w:bookmarkEnd w:id="18"/>
      <w:bookmarkEnd w:id="19"/>
    </w:p>
    <w:p w:rsidR="00DE3F3C" w:rsidRPr="00715D2E" w:rsidRDefault="00DE3F3C" w:rsidP="00662B81">
      <w:pPr>
        <w:tabs>
          <w:tab w:val="left" w:pos="0"/>
          <w:tab w:val="left" w:pos="993"/>
        </w:tabs>
        <w:spacing w:after="0" w:line="288" w:lineRule="auto"/>
        <w:ind w:firstLine="709"/>
        <w:jc w:val="both"/>
        <w:rPr>
          <w:rFonts w:ascii="Times New Roman" w:hAnsi="Times New Roman" w:cs="Times New Roman"/>
          <w:bCs/>
          <w:sz w:val="28"/>
          <w:szCs w:val="28"/>
        </w:rPr>
      </w:pPr>
      <w:r w:rsidRPr="00715D2E">
        <w:rPr>
          <w:rFonts w:ascii="Times New Roman" w:hAnsi="Times New Roman" w:cs="Times New Roman"/>
          <w:bCs/>
          <w:sz w:val="28"/>
          <w:szCs w:val="28"/>
        </w:rPr>
        <w:t>Trong quá trình nghiên cứu đề án, các phương pháp nghiên cứu cụ thể được sử dụng bao gồm:</w:t>
      </w:r>
    </w:p>
    <w:p w:rsidR="00DE3F3C" w:rsidRPr="00715D2E" w:rsidRDefault="00DE3F3C" w:rsidP="00662B81">
      <w:pPr>
        <w:spacing w:after="0" w:line="288" w:lineRule="auto"/>
        <w:ind w:firstLine="709"/>
        <w:jc w:val="both"/>
        <w:rPr>
          <w:rFonts w:ascii="Times New Roman" w:hAnsi="Times New Roman" w:cs="Times New Roman"/>
          <w:bCs/>
          <w:iCs/>
          <w:sz w:val="28"/>
          <w:szCs w:val="28"/>
        </w:rPr>
      </w:pPr>
      <w:r w:rsidRPr="00715D2E">
        <w:rPr>
          <w:rFonts w:ascii="Times New Roman" w:hAnsi="Times New Roman" w:cs="Times New Roman"/>
          <w:bCs/>
          <w:iCs/>
          <w:sz w:val="28"/>
          <w:szCs w:val="28"/>
        </w:rPr>
        <w:t>- Phương pháp phân tích.</w:t>
      </w:r>
    </w:p>
    <w:p w:rsidR="00DE3F3C" w:rsidRPr="00715D2E" w:rsidRDefault="00DE3F3C" w:rsidP="00662B81">
      <w:pPr>
        <w:pStyle w:val="ListParagraph"/>
        <w:tabs>
          <w:tab w:val="left" w:pos="0"/>
          <w:tab w:val="left" w:pos="993"/>
        </w:tabs>
        <w:spacing w:after="0" w:line="288" w:lineRule="auto"/>
        <w:ind w:left="0" w:firstLine="709"/>
        <w:contextualSpacing w:val="0"/>
        <w:jc w:val="both"/>
        <w:rPr>
          <w:rFonts w:ascii="Times New Roman" w:hAnsi="Times New Roman" w:cs="Times New Roman"/>
          <w:sz w:val="28"/>
          <w:szCs w:val="28"/>
        </w:rPr>
      </w:pPr>
      <w:r w:rsidRPr="00715D2E">
        <w:rPr>
          <w:rFonts w:ascii="Times New Roman" w:hAnsi="Times New Roman" w:cs="Times New Roman"/>
          <w:bCs/>
          <w:sz w:val="28"/>
          <w:szCs w:val="28"/>
        </w:rPr>
        <w:t>- Phương pháp thống kê.</w:t>
      </w:r>
    </w:p>
    <w:p w:rsidR="00DE3F3C" w:rsidRPr="00715D2E" w:rsidRDefault="00DE3F3C" w:rsidP="00662B81">
      <w:pPr>
        <w:pStyle w:val="ListParagraph"/>
        <w:tabs>
          <w:tab w:val="left" w:pos="0"/>
          <w:tab w:val="left" w:pos="993"/>
        </w:tabs>
        <w:spacing w:after="0" w:line="288" w:lineRule="auto"/>
        <w:ind w:left="0" w:firstLine="709"/>
        <w:contextualSpacing w:val="0"/>
        <w:jc w:val="both"/>
        <w:rPr>
          <w:rFonts w:ascii="Times New Roman" w:hAnsi="Times New Roman" w:cs="Times New Roman"/>
          <w:bCs/>
          <w:sz w:val="28"/>
          <w:szCs w:val="28"/>
        </w:rPr>
      </w:pPr>
      <w:r w:rsidRPr="00715D2E">
        <w:rPr>
          <w:rFonts w:ascii="Times New Roman" w:hAnsi="Times New Roman" w:cs="Times New Roman"/>
          <w:bCs/>
          <w:sz w:val="28"/>
          <w:szCs w:val="28"/>
        </w:rPr>
        <w:t xml:space="preserve">- </w:t>
      </w:r>
      <w:r w:rsidRPr="00715D2E">
        <w:rPr>
          <w:rFonts w:ascii="Times New Roman" w:hAnsi="Times New Roman" w:cs="Times New Roman"/>
          <w:bCs/>
          <w:sz w:val="28"/>
          <w:szCs w:val="28"/>
          <w:lang w:val="vi-VN"/>
        </w:rPr>
        <w:t>Phương pháp diễn dịch, phương pháp quy nạp:</w:t>
      </w:r>
    </w:p>
    <w:p w:rsidR="00662B81" w:rsidRPr="00715D2E" w:rsidRDefault="00662B81">
      <w:pPr>
        <w:rPr>
          <w:rFonts w:ascii="Times New Roman" w:hAnsi="Times New Roman" w:cs="Times New Roman"/>
          <w:b/>
          <w:sz w:val="28"/>
          <w:szCs w:val="28"/>
        </w:rPr>
      </w:pPr>
      <w:bookmarkStart w:id="20" w:name="_Toc209437121"/>
      <w:r w:rsidRPr="00715D2E">
        <w:br w:type="page"/>
      </w:r>
    </w:p>
    <w:p w:rsidR="00DE3F3C" w:rsidRPr="00715D2E" w:rsidRDefault="00DE3F3C" w:rsidP="00662B81">
      <w:pPr>
        <w:pStyle w:val="02"/>
      </w:pPr>
      <w:bookmarkStart w:id="21" w:name="_Toc211836445"/>
      <w:r w:rsidRPr="00715D2E">
        <w:lastRenderedPageBreak/>
        <w:t>6. Ý nghĩa khoa học và ý nghĩa thực tiễn của đề án</w:t>
      </w:r>
      <w:bookmarkEnd w:id="20"/>
      <w:bookmarkEnd w:id="21"/>
    </w:p>
    <w:p w:rsidR="00DE3F3C" w:rsidRPr="00715D2E" w:rsidRDefault="00DE3F3C" w:rsidP="00662B81">
      <w:pPr>
        <w:spacing w:after="0" w:line="288" w:lineRule="auto"/>
        <w:ind w:firstLine="709"/>
        <w:jc w:val="both"/>
        <w:rPr>
          <w:rFonts w:ascii="Times New Roman" w:hAnsi="Times New Roman" w:cs="Times New Roman"/>
          <w:b/>
          <w:i/>
          <w:sz w:val="28"/>
          <w:szCs w:val="28"/>
        </w:rPr>
      </w:pPr>
      <w:r w:rsidRPr="00715D2E">
        <w:rPr>
          <w:rFonts w:ascii="Times New Roman" w:hAnsi="Times New Roman" w:cs="Times New Roman"/>
          <w:b/>
          <w:i/>
          <w:sz w:val="28"/>
          <w:szCs w:val="28"/>
        </w:rPr>
        <w:t>6.1. Ý nghĩa khoa học của đề án</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Đề án góp phần xây dựng và góp phần bổ sung, hoàn thiện những vấn đề lý luận và pháp luật thực định, tạo cơ sở khoa học cho việc hoàn thiện pháp luật về xử lý vi phạm đối với hành vi trốn thuế. Ngoài ra, đề án góp phần làm rõ đặc điểm của hành vi VPPL về thuế, xác định được vai trò và ý nghĩa của các chế tài xử lý VPPL về thuế đối với các doanh nghiệp.</w:t>
      </w:r>
    </w:p>
    <w:p w:rsidR="00DE3F3C" w:rsidRPr="00715D2E" w:rsidRDefault="00DE3F3C" w:rsidP="00662B81">
      <w:pPr>
        <w:spacing w:after="0" w:line="288" w:lineRule="auto"/>
        <w:ind w:firstLine="709"/>
        <w:jc w:val="both"/>
        <w:rPr>
          <w:rFonts w:ascii="Times New Roman" w:hAnsi="Times New Roman" w:cs="Times New Roman"/>
          <w:b/>
          <w:i/>
          <w:sz w:val="28"/>
          <w:szCs w:val="28"/>
        </w:rPr>
      </w:pPr>
      <w:r w:rsidRPr="00715D2E">
        <w:rPr>
          <w:rFonts w:ascii="Times New Roman" w:hAnsi="Times New Roman" w:cs="Times New Roman"/>
          <w:b/>
          <w:i/>
          <w:sz w:val="28"/>
          <w:szCs w:val="28"/>
        </w:rPr>
        <w:t>6.2. Ý nghĩa thực tiễn của đề án</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Một là, đề án góp phần nâng cao hiệu quả thực thi pháp luật về thuế, tránh được các gian lận về thuế của các doanh nghiệp khi thực hiện hoạt động kê khai thuế, tạo ra một môi trường trong sạch và minh bạch trong kinh doanh khi tuân thủ và đảm bảo các điều kiện pháp luật quy định. Hai là, đề án kiến nghị những giải pháp có căn cứ khoa học góp phần hoàn thiện chế tài xử lý VPPL đối với hành vi trốn thuế của doanh nghiệp nói riêng và các hành vi vi phạm trong lĩnh vực thuế đối với doanh nghiệp, cá nhân, hộ kinh doanh nói chung.</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Kết quả nghiên cứu của đề án có thể là nguồn tham khảo cho các cơ quan, tổ chức khi nghiên cứu, hoàn thiện pháp luật; làm tài liệu tham khảo cho viêc giảng dạy, học tập chuyên ngành Luật, Luật kinh tế trong các trường Đại học Luật và các cơ sở đào tạo luật khác trong cả nước.</w:t>
      </w:r>
    </w:p>
    <w:p w:rsidR="00DE3F3C" w:rsidRPr="00715D2E" w:rsidRDefault="00DE3F3C" w:rsidP="00662B81">
      <w:pPr>
        <w:pStyle w:val="02"/>
      </w:pPr>
      <w:bookmarkStart w:id="22" w:name="_Toc209437122"/>
      <w:bookmarkStart w:id="23" w:name="_Toc211836446"/>
      <w:r w:rsidRPr="00715D2E">
        <w:t>7. Kết cấu của đề án</w:t>
      </w:r>
      <w:bookmarkEnd w:id="22"/>
      <w:bookmarkEnd w:id="23"/>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Ngoài Phần mở đầu, Kết luận và danh mục tài liệu tham khảo thì Đề án được kết cấu thành ba chương như sau:</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 xml:space="preserve">Chương 1. Một số vấn đề lý luận pháp luật về </w:t>
      </w:r>
      <w:r w:rsidRPr="00715D2E">
        <w:rPr>
          <w:rFonts w:ascii="Times New Roman" w:hAnsi="Times New Roman" w:cs="Times New Roman"/>
          <w:bCs/>
          <w:iCs/>
          <w:sz w:val="28"/>
          <w:szCs w:val="28"/>
        </w:rPr>
        <w:t>xử lý vi phạm đối với hành vi trốn thuế của doanh nghiệp.</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 xml:space="preserve">Chương 2. Thực trạng pháp luật Việt Nam về </w:t>
      </w:r>
      <w:r w:rsidRPr="00715D2E">
        <w:rPr>
          <w:rFonts w:ascii="Times New Roman" w:hAnsi="Times New Roman" w:cs="Times New Roman"/>
          <w:bCs/>
          <w:iCs/>
          <w:sz w:val="28"/>
          <w:szCs w:val="28"/>
        </w:rPr>
        <w:t>xử lý vi phạm đối với hành vi trốn thuế của doanh nghiệp</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 xml:space="preserve">Chương 3. Thực tiễn </w:t>
      </w:r>
      <w:r w:rsidRPr="00715D2E">
        <w:rPr>
          <w:rFonts w:ascii="Times New Roman" w:hAnsi="Times New Roman" w:cs="Times New Roman"/>
          <w:bCs/>
          <w:iCs/>
          <w:sz w:val="28"/>
          <w:szCs w:val="28"/>
        </w:rPr>
        <w:t xml:space="preserve">xử lý vi phạm đối với hành vi trốn thuế của doanh nghiệp ở </w:t>
      </w:r>
      <w:r w:rsidRPr="00715D2E">
        <w:rPr>
          <w:rFonts w:ascii="Times New Roman" w:hAnsi="Times New Roman" w:cs="Times New Roman"/>
          <w:sz w:val="28"/>
          <w:szCs w:val="28"/>
        </w:rPr>
        <w:t>thành phố Hồ Chí Minh và một số giải pháp hoàn thiện pháp luật, nâng cao hiệu quả áp dụng pháp luật</w:t>
      </w:r>
    </w:p>
    <w:p w:rsidR="00DE3F3C" w:rsidRPr="00715D2E" w:rsidRDefault="00DE3F3C" w:rsidP="00662B81">
      <w:pPr>
        <w:spacing w:after="0" w:line="288" w:lineRule="auto"/>
        <w:ind w:firstLine="709"/>
        <w:jc w:val="both"/>
        <w:rPr>
          <w:rFonts w:ascii="Times New Roman" w:hAnsi="Times New Roman" w:cs="Times New Roman"/>
          <w:b/>
          <w:bCs/>
          <w:sz w:val="28"/>
          <w:szCs w:val="28"/>
        </w:rPr>
      </w:pPr>
      <w:r w:rsidRPr="00715D2E">
        <w:rPr>
          <w:rFonts w:ascii="Times New Roman" w:hAnsi="Times New Roman" w:cs="Times New Roman"/>
          <w:b/>
          <w:bCs/>
          <w:sz w:val="28"/>
          <w:szCs w:val="28"/>
        </w:rPr>
        <w:br w:type="page"/>
      </w:r>
    </w:p>
    <w:p w:rsidR="00DE3F3C" w:rsidRPr="00715D2E" w:rsidRDefault="00DE3F3C" w:rsidP="00662B81">
      <w:pPr>
        <w:pStyle w:val="01"/>
      </w:pPr>
      <w:bookmarkStart w:id="24" w:name="_Toc209437123"/>
      <w:bookmarkStart w:id="25" w:name="_Toc211836447"/>
      <w:r w:rsidRPr="00715D2E">
        <w:rPr>
          <w:bCs/>
        </w:rPr>
        <w:lastRenderedPageBreak/>
        <w:t>CHƯƠNG 1</w:t>
      </w:r>
      <w:bookmarkStart w:id="26" w:name="_Toc209437124"/>
      <w:bookmarkEnd w:id="24"/>
      <w:r w:rsidR="00662B81" w:rsidRPr="00715D2E">
        <w:rPr>
          <w:bCs/>
        </w:rPr>
        <w:br/>
      </w:r>
      <w:r w:rsidRPr="00715D2E">
        <w:rPr>
          <w:bCs/>
        </w:rPr>
        <w:t xml:space="preserve">MỘT SỐ VẤN ĐỀ LÝ LUẬN PHÁP LUẬT VỀ </w:t>
      </w:r>
      <w:r w:rsidRPr="00715D2E">
        <w:t>XỬ LÝ VI PHẠM ĐỐI VỚI HÀNH VI TRỐN THUẾ CỦA DOANH NGHIỆP</w:t>
      </w:r>
      <w:bookmarkEnd w:id="25"/>
      <w:bookmarkEnd w:id="26"/>
    </w:p>
    <w:p w:rsidR="00DE3F3C" w:rsidRPr="00715D2E" w:rsidRDefault="00DE3F3C" w:rsidP="00662B81">
      <w:pPr>
        <w:pStyle w:val="1"/>
        <w:spacing w:line="288" w:lineRule="auto"/>
        <w:ind w:firstLine="709"/>
        <w:jc w:val="both"/>
        <w:rPr>
          <w:i/>
        </w:rPr>
      </w:pPr>
    </w:p>
    <w:p w:rsidR="00DE3F3C" w:rsidRPr="00715D2E" w:rsidRDefault="00DE3F3C" w:rsidP="00662B81">
      <w:pPr>
        <w:pStyle w:val="02"/>
      </w:pPr>
      <w:bookmarkStart w:id="27" w:name="_Toc209437125"/>
      <w:bookmarkStart w:id="28" w:name="_Toc211836448"/>
      <w:r w:rsidRPr="00715D2E">
        <w:t xml:space="preserve">1.1. </w:t>
      </w:r>
      <w:r w:rsidRPr="00715D2E">
        <w:rPr>
          <w:lang w:val="vi-VN"/>
        </w:rPr>
        <w:t>Khái quát về</w:t>
      </w:r>
      <w:r w:rsidRPr="00715D2E">
        <w:t xml:space="preserve"> </w:t>
      </w:r>
      <w:r w:rsidRPr="00715D2E">
        <w:rPr>
          <w:iCs/>
        </w:rPr>
        <w:t xml:space="preserve">xử lý vi phạm </w:t>
      </w:r>
      <w:r w:rsidRPr="00715D2E">
        <w:t>đối với hành vi trốn thuế của doanh nghiệp</w:t>
      </w:r>
      <w:bookmarkEnd w:id="27"/>
      <w:bookmarkEnd w:id="28"/>
    </w:p>
    <w:p w:rsidR="00DE3F3C" w:rsidRPr="00715D2E" w:rsidRDefault="00DE3F3C" w:rsidP="00662B81">
      <w:pPr>
        <w:pStyle w:val="30"/>
      </w:pPr>
      <w:bookmarkStart w:id="29" w:name="_Toc209437126"/>
      <w:bookmarkStart w:id="30" w:name="_Toc211836449"/>
      <w:r w:rsidRPr="00715D2E">
        <w:t>1.1.1. Khái niệm, đặc điểm của hành vi trốn thuế của doanh nghiệp</w:t>
      </w:r>
      <w:bookmarkEnd w:id="29"/>
      <w:bookmarkEnd w:id="30"/>
    </w:p>
    <w:p w:rsidR="00DE3F3C" w:rsidRPr="00715D2E" w:rsidRDefault="00DE3F3C" w:rsidP="00662B81">
      <w:pPr>
        <w:pStyle w:val="ListParagraph"/>
        <w:tabs>
          <w:tab w:val="left" w:pos="993"/>
        </w:tabs>
        <w:spacing w:after="0" w:line="288" w:lineRule="auto"/>
        <w:ind w:left="0" w:firstLine="709"/>
        <w:contextualSpacing w:val="0"/>
        <w:jc w:val="both"/>
        <w:rPr>
          <w:rFonts w:ascii="Times New Roman" w:hAnsi="Times New Roman" w:cs="Times New Roman"/>
          <w:i/>
          <w:sz w:val="28"/>
          <w:szCs w:val="28"/>
        </w:rPr>
      </w:pPr>
      <w:bookmarkStart w:id="31" w:name="_Hlk209942832"/>
      <w:r w:rsidRPr="00715D2E">
        <w:rPr>
          <w:rFonts w:ascii="Times New Roman" w:hAnsi="Times New Roman" w:cs="Times New Roman"/>
          <w:sz w:val="28"/>
          <w:szCs w:val="28"/>
        </w:rPr>
        <w:t xml:space="preserve">Hành vi trốn thuế của doanh nghiệp </w:t>
      </w:r>
      <w:r w:rsidRPr="00715D2E">
        <w:rPr>
          <w:rFonts w:ascii="Times New Roman" w:hAnsi="Times New Roman" w:cs="Times New Roman"/>
          <w:i/>
          <w:sz w:val="28"/>
          <w:szCs w:val="28"/>
        </w:rPr>
        <w:t>là hành vi làm trái với các quy định của pháp luật thuế, được thực hiện một cách cố ý, làm xâm hại đến trật tự quản lý thuế của Nhà nước, ảnh hưởng đến nghĩa vụ nộp thuế, gây thiệt hại cho ngân sách nhà nước hoặc quyền, lợi ích hợp pháp của các chủ thể khác, và do đó phải chịu các biện pháp xử lý pháp lý tương ứng.</w:t>
      </w:r>
      <w:bookmarkEnd w:id="31"/>
    </w:p>
    <w:p w:rsidR="00DE3F3C" w:rsidRPr="00715D2E" w:rsidRDefault="00DE3F3C" w:rsidP="00662B81">
      <w:pPr>
        <w:pStyle w:val="ListParagraph"/>
        <w:tabs>
          <w:tab w:val="left" w:pos="993"/>
        </w:tabs>
        <w:spacing w:after="0" w:line="288" w:lineRule="auto"/>
        <w:ind w:left="0" w:firstLine="709"/>
        <w:contextualSpacing w:val="0"/>
        <w:jc w:val="both"/>
        <w:rPr>
          <w:rFonts w:ascii="Times New Roman" w:hAnsi="Times New Roman" w:cs="Times New Roman"/>
          <w:sz w:val="28"/>
          <w:szCs w:val="28"/>
        </w:rPr>
      </w:pPr>
      <w:bookmarkStart w:id="32" w:name="_Hlk209942853"/>
      <w:r w:rsidRPr="00715D2E">
        <w:rPr>
          <w:rFonts w:ascii="Times New Roman" w:hAnsi="Times New Roman" w:cs="Times New Roman"/>
          <w:iCs/>
          <w:sz w:val="28"/>
          <w:szCs w:val="28"/>
        </w:rPr>
        <w:t xml:space="preserve">Từ khái niệm trên có thể thấy hành vi trốn thuế của doanh nghiệp có những đặc điểm </w:t>
      </w:r>
      <w:r w:rsidRPr="00715D2E">
        <w:rPr>
          <w:rFonts w:ascii="Times New Roman" w:eastAsia="Times New Roman" w:hAnsi="Times New Roman" w:cs="Times New Roman"/>
          <w:sz w:val="28"/>
          <w:szCs w:val="28"/>
        </w:rPr>
        <w:t xml:space="preserve">chung của một VPPL </w:t>
      </w:r>
      <w:bookmarkEnd w:id="32"/>
      <w:r w:rsidRPr="00715D2E">
        <w:rPr>
          <w:rFonts w:ascii="Times New Roman" w:eastAsia="Times New Roman" w:hAnsi="Times New Roman" w:cs="Times New Roman"/>
          <w:sz w:val="28"/>
          <w:szCs w:val="28"/>
        </w:rPr>
        <w:t xml:space="preserve">như: </w:t>
      </w:r>
      <w:bookmarkStart w:id="33" w:name="_Hlk209942876"/>
      <w:r w:rsidRPr="00715D2E">
        <w:rPr>
          <w:rFonts w:ascii="Times New Roman" w:eastAsia="Times New Roman" w:hAnsi="Times New Roman" w:cs="Times New Roman"/>
          <w:sz w:val="28"/>
          <w:szCs w:val="28"/>
        </w:rPr>
        <w:t>phải là hành vi thực tế của doanh nghiệp</w:t>
      </w:r>
      <w:r w:rsidRPr="00715D2E">
        <w:rPr>
          <w:rFonts w:ascii="Times New Roman" w:hAnsi="Times New Roman" w:cs="Times New Roman"/>
          <w:sz w:val="28"/>
          <w:szCs w:val="28"/>
        </w:rPr>
        <w:t xml:space="preserve"> tham gia vào các quan hệ pháp luật về thuế, tức là phải căn cứ vào hành vi thực tế của doanh nghiệp để xác định đó là hành vi thực hiện pháp luật hay VPPL; phải là hành vi trái pháp luật như thực hiện những hành vi mà pháp luật cấm hoặc thực hiện các hành vi vượt quá thẩm </w:t>
      </w:r>
      <w:bookmarkEnd w:id="33"/>
      <w:r w:rsidRPr="00715D2E">
        <w:rPr>
          <w:rFonts w:ascii="Times New Roman" w:hAnsi="Times New Roman" w:cs="Times New Roman"/>
          <w:sz w:val="28"/>
          <w:szCs w:val="28"/>
        </w:rPr>
        <w:t>quyền; phải là hành vi của chủ thể là doanh nghiệp có năng lực trách nhiệm pháp lý</w:t>
      </w:r>
      <w:bookmarkStart w:id="34" w:name="_Hlk209942938"/>
      <w:r w:rsidRPr="00715D2E">
        <w:rPr>
          <w:rFonts w:ascii="Times New Roman" w:hAnsi="Times New Roman" w:cs="Times New Roman"/>
          <w:sz w:val="28"/>
          <w:szCs w:val="28"/>
        </w:rPr>
        <w:t xml:space="preserve">. Bên cạnh đó, việc nhận diện các hành vi </w:t>
      </w:r>
      <w:r w:rsidRPr="00715D2E">
        <w:rPr>
          <w:rFonts w:ascii="Times New Roman" w:hAnsi="Times New Roman" w:cs="Times New Roman"/>
          <w:iCs/>
          <w:sz w:val="28"/>
          <w:szCs w:val="28"/>
        </w:rPr>
        <w:t>trốn thuế của doanh nghiệp</w:t>
      </w:r>
      <w:r w:rsidRPr="00715D2E">
        <w:rPr>
          <w:rFonts w:ascii="Times New Roman" w:eastAsia="Times New Roman" w:hAnsi="Times New Roman" w:cs="Times New Roman"/>
          <w:sz w:val="28"/>
          <w:szCs w:val="28"/>
        </w:rPr>
        <w:t xml:space="preserve"> </w:t>
      </w:r>
      <w:r w:rsidRPr="00715D2E">
        <w:rPr>
          <w:rFonts w:ascii="Times New Roman" w:hAnsi="Times New Roman" w:cs="Times New Roman"/>
          <w:sz w:val="28"/>
          <w:szCs w:val="28"/>
        </w:rPr>
        <w:t>có thể thông qua những đặc điểm sau:</w:t>
      </w:r>
    </w:p>
    <w:p w:rsidR="00DE3F3C" w:rsidRPr="00715D2E" w:rsidRDefault="00DE3F3C" w:rsidP="00662B81">
      <w:pPr>
        <w:pStyle w:val="ListParagraph"/>
        <w:tabs>
          <w:tab w:val="left" w:pos="993"/>
        </w:tabs>
        <w:spacing w:after="0" w:line="288" w:lineRule="auto"/>
        <w:ind w:left="0" w:firstLine="709"/>
        <w:contextualSpacing w:val="0"/>
        <w:jc w:val="both"/>
        <w:rPr>
          <w:rFonts w:ascii="Times New Roman" w:hAnsi="Times New Roman" w:cs="Times New Roman"/>
          <w:sz w:val="28"/>
          <w:szCs w:val="28"/>
        </w:rPr>
      </w:pPr>
      <w:r w:rsidRPr="00715D2E">
        <w:rPr>
          <w:rFonts w:ascii="Times New Roman" w:hAnsi="Times New Roman" w:cs="Times New Roman"/>
          <w:sz w:val="28"/>
          <w:szCs w:val="28"/>
        </w:rPr>
        <w:t>Thứ nhất, hành vi</w:t>
      </w:r>
      <w:r w:rsidRPr="00715D2E">
        <w:rPr>
          <w:rFonts w:ascii="Times New Roman" w:hAnsi="Times New Roman" w:cs="Times New Roman"/>
          <w:iCs/>
          <w:sz w:val="28"/>
          <w:szCs w:val="28"/>
        </w:rPr>
        <w:t xml:space="preserve"> trốn thuế của doanh nghiệp</w:t>
      </w:r>
      <w:r w:rsidRPr="00715D2E">
        <w:rPr>
          <w:rFonts w:ascii="Times New Roman" w:hAnsi="Times New Roman" w:cs="Times New Roman"/>
          <w:sz w:val="28"/>
          <w:szCs w:val="28"/>
        </w:rPr>
        <w:t xml:space="preserve"> thể hiện dưới nhiều dạng cụ thể khác nhau</w:t>
      </w:r>
      <w:bookmarkStart w:id="35" w:name="_Hlk209942950"/>
      <w:bookmarkEnd w:id="34"/>
      <w:r w:rsidRPr="00715D2E">
        <w:rPr>
          <w:rFonts w:ascii="Times New Roman" w:hAnsi="Times New Roman" w:cs="Times New Roman"/>
          <w:sz w:val="28"/>
          <w:szCs w:val="28"/>
        </w:rPr>
        <w:t>.</w:t>
      </w:r>
    </w:p>
    <w:p w:rsidR="00DE3F3C" w:rsidRPr="00715D2E" w:rsidRDefault="00DE3F3C" w:rsidP="00662B81">
      <w:pPr>
        <w:pStyle w:val="ListParagraph"/>
        <w:tabs>
          <w:tab w:val="left" w:pos="993"/>
        </w:tabs>
        <w:spacing w:after="0" w:line="288" w:lineRule="auto"/>
        <w:ind w:left="0" w:firstLine="709"/>
        <w:contextualSpacing w:val="0"/>
        <w:jc w:val="both"/>
        <w:rPr>
          <w:rFonts w:ascii="Times New Roman" w:hAnsi="Times New Roman" w:cs="Times New Roman"/>
          <w:sz w:val="28"/>
          <w:szCs w:val="28"/>
        </w:rPr>
      </w:pPr>
      <w:r w:rsidRPr="00715D2E">
        <w:rPr>
          <w:rFonts w:ascii="Times New Roman" w:hAnsi="Times New Roman" w:cs="Times New Roman"/>
          <w:sz w:val="28"/>
          <w:szCs w:val="28"/>
        </w:rPr>
        <w:t xml:space="preserve">Thứ hai, đối tượng bị xử lý vi phạm là các doanh nghiệp. </w:t>
      </w:r>
      <w:bookmarkStart w:id="36" w:name="_Hlk209942963"/>
      <w:bookmarkEnd w:id="35"/>
      <w:r w:rsidRPr="00715D2E">
        <w:rPr>
          <w:rFonts w:ascii="Times New Roman" w:hAnsi="Times New Roman" w:cs="Times New Roman"/>
          <w:sz w:val="28"/>
          <w:szCs w:val="28"/>
        </w:rPr>
        <w:t xml:space="preserve">Thứ ba, các QPPL để xử lý đối với hành vi </w:t>
      </w:r>
      <w:r w:rsidRPr="00715D2E">
        <w:rPr>
          <w:rFonts w:ascii="Times New Roman" w:hAnsi="Times New Roman" w:cs="Times New Roman"/>
          <w:iCs/>
          <w:sz w:val="28"/>
          <w:szCs w:val="28"/>
        </w:rPr>
        <w:t>trốn thuế của doanh nghiệp</w:t>
      </w:r>
      <w:r w:rsidRPr="00715D2E">
        <w:rPr>
          <w:rFonts w:ascii="Times New Roman" w:hAnsi="Times New Roman" w:cs="Times New Roman"/>
          <w:sz w:val="28"/>
          <w:szCs w:val="28"/>
        </w:rPr>
        <w:t xml:space="preserve"> được thể hiện trong hầu hết các đạo luật như: Luật các TCTD, Luật ngân hàng, Luật xử lý vi phạm hành chính, BLHS và các văn bản có liên quan.</w:t>
      </w:r>
    </w:p>
    <w:p w:rsidR="00DE3F3C" w:rsidRPr="00715D2E" w:rsidRDefault="00DE3F3C" w:rsidP="00662B81">
      <w:pPr>
        <w:pStyle w:val="ListParagraph"/>
        <w:tabs>
          <w:tab w:val="left" w:pos="993"/>
        </w:tabs>
        <w:spacing w:after="0" w:line="288" w:lineRule="auto"/>
        <w:ind w:left="0" w:firstLine="709"/>
        <w:contextualSpacing w:val="0"/>
        <w:jc w:val="both"/>
        <w:rPr>
          <w:rFonts w:ascii="Times New Roman" w:hAnsi="Times New Roman" w:cs="Times New Roman"/>
          <w:sz w:val="28"/>
          <w:szCs w:val="28"/>
        </w:rPr>
      </w:pPr>
      <w:r w:rsidRPr="00715D2E">
        <w:rPr>
          <w:rFonts w:ascii="Times New Roman" w:hAnsi="Times New Roman" w:cs="Times New Roman"/>
          <w:sz w:val="28"/>
          <w:szCs w:val="28"/>
        </w:rPr>
        <w:t>Thứ tư, việc tuyên bố một hành vi là hành vi</w:t>
      </w:r>
      <w:r w:rsidRPr="00715D2E">
        <w:rPr>
          <w:rFonts w:ascii="Times New Roman" w:hAnsi="Times New Roman" w:cs="Times New Roman"/>
          <w:iCs/>
          <w:sz w:val="28"/>
          <w:szCs w:val="28"/>
        </w:rPr>
        <w:t xml:space="preserve"> trốn thuế của doanh nghiệp</w:t>
      </w:r>
      <w:r w:rsidRPr="00715D2E">
        <w:rPr>
          <w:rFonts w:ascii="Times New Roman" w:hAnsi="Times New Roman" w:cs="Times New Roman"/>
          <w:sz w:val="28"/>
          <w:szCs w:val="28"/>
        </w:rPr>
        <w:t xml:space="preserve"> thuộc thẩm quyền của các cơ quan hành chính (đối với vi phạm hành chính) và Toà án (đối với vi phạm hình sự).</w:t>
      </w:r>
    </w:p>
    <w:p w:rsidR="00DE3F3C" w:rsidRPr="00715D2E" w:rsidRDefault="00DE3F3C" w:rsidP="00662B81">
      <w:pPr>
        <w:pStyle w:val="ListParagraph"/>
        <w:tabs>
          <w:tab w:val="left" w:pos="993"/>
        </w:tabs>
        <w:spacing w:after="0" w:line="288" w:lineRule="auto"/>
        <w:ind w:left="0" w:firstLine="709"/>
        <w:contextualSpacing w:val="0"/>
        <w:jc w:val="both"/>
        <w:rPr>
          <w:rFonts w:ascii="Times New Roman" w:hAnsi="Times New Roman" w:cs="Times New Roman"/>
          <w:sz w:val="28"/>
          <w:szCs w:val="28"/>
        </w:rPr>
      </w:pPr>
      <w:r w:rsidRPr="00715D2E">
        <w:rPr>
          <w:rFonts w:ascii="Times New Roman" w:hAnsi="Times New Roman" w:cs="Times New Roman"/>
          <w:sz w:val="28"/>
          <w:szCs w:val="28"/>
        </w:rPr>
        <w:t>Thứ năm, chủ thể có thẩm quyền xử lý hành vi</w:t>
      </w:r>
      <w:r w:rsidRPr="00715D2E">
        <w:rPr>
          <w:rFonts w:ascii="Times New Roman" w:hAnsi="Times New Roman" w:cs="Times New Roman"/>
          <w:iCs/>
          <w:sz w:val="28"/>
          <w:szCs w:val="28"/>
        </w:rPr>
        <w:t xml:space="preserve"> trốn thuế của doanh nghiệp</w:t>
      </w:r>
      <w:r w:rsidRPr="00715D2E">
        <w:rPr>
          <w:rFonts w:ascii="Times New Roman" w:hAnsi="Times New Roman" w:cs="Times New Roman"/>
          <w:sz w:val="28"/>
          <w:szCs w:val="28"/>
        </w:rPr>
        <w:t xml:space="preserve"> bao gồm nhiều chủ thể khác nhau như thanh tra ngành, Ủy ban nhân dân, Công an nhân dân, Bộ đội biên phòng, Cảnh sát biển, Quản lý thị trường và các cơ quan tiến hành tố tụng như công ban, viện kiểm sát, tòa án.</w:t>
      </w:r>
      <w:bookmarkStart w:id="37" w:name="_Toc209437127"/>
    </w:p>
    <w:p w:rsidR="00662B81" w:rsidRPr="00715D2E" w:rsidRDefault="00662B81" w:rsidP="00662B81">
      <w:pPr>
        <w:pStyle w:val="ListParagraph"/>
        <w:tabs>
          <w:tab w:val="left" w:pos="993"/>
        </w:tabs>
        <w:spacing w:after="0" w:line="288" w:lineRule="auto"/>
        <w:ind w:left="0" w:firstLine="709"/>
        <w:contextualSpacing w:val="0"/>
        <w:jc w:val="both"/>
        <w:rPr>
          <w:rFonts w:ascii="Times New Roman" w:hAnsi="Times New Roman" w:cs="Times New Roman"/>
          <w:b/>
          <w:bCs/>
          <w:i/>
          <w:iCs/>
          <w:sz w:val="28"/>
          <w:szCs w:val="28"/>
        </w:rPr>
      </w:pPr>
    </w:p>
    <w:p w:rsidR="00662B81" w:rsidRPr="00715D2E" w:rsidRDefault="00662B81" w:rsidP="00662B81">
      <w:pPr>
        <w:pStyle w:val="ListParagraph"/>
        <w:tabs>
          <w:tab w:val="left" w:pos="993"/>
        </w:tabs>
        <w:spacing w:after="0" w:line="288" w:lineRule="auto"/>
        <w:ind w:left="0" w:firstLine="709"/>
        <w:contextualSpacing w:val="0"/>
        <w:jc w:val="both"/>
        <w:rPr>
          <w:rFonts w:ascii="Times New Roman" w:hAnsi="Times New Roman" w:cs="Times New Roman"/>
          <w:b/>
          <w:bCs/>
          <w:i/>
          <w:iCs/>
          <w:sz w:val="28"/>
          <w:szCs w:val="28"/>
        </w:rPr>
      </w:pPr>
    </w:p>
    <w:p w:rsidR="00DE3F3C" w:rsidRPr="00715D2E" w:rsidRDefault="00DE3F3C" w:rsidP="00662B81">
      <w:pPr>
        <w:pStyle w:val="30"/>
      </w:pPr>
      <w:bookmarkStart w:id="38" w:name="_Toc211836450"/>
      <w:r w:rsidRPr="00715D2E">
        <w:lastRenderedPageBreak/>
        <w:t>1.1.2. Khái niệm, đặc điểm xử lý vi phạm đối với hành vi trốn thuế của doanh nghiệp</w:t>
      </w:r>
      <w:bookmarkEnd w:id="37"/>
      <w:bookmarkEnd w:id="38"/>
    </w:p>
    <w:p w:rsidR="00DE3F3C" w:rsidRPr="00715D2E" w:rsidRDefault="00DE3F3C" w:rsidP="00662B81">
      <w:pPr>
        <w:tabs>
          <w:tab w:val="left" w:pos="284"/>
          <w:tab w:val="left" w:pos="993"/>
        </w:tabs>
        <w:spacing w:after="0" w:line="288" w:lineRule="auto"/>
        <w:ind w:firstLine="709"/>
        <w:jc w:val="both"/>
        <w:rPr>
          <w:rFonts w:ascii="Times New Roman" w:hAnsi="Times New Roman" w:cs="Times New Roman"/>
          <w:i/>
          <w:iCs/>
          <w:sz w:val="28"/>
          <w:szCs w:val="28"/>
        </w:rPr>
      </w:pPr>
      <w:bookmarkStart w:id="39" w:name="_Hlk209942997"/>
      <w:bookmarkEnd w:id="36"/>
      <w:r w:rsidRPr="00715D2E">
        <w:rPr>
          <w:rFonts w:ascii="Times New Roman" w:hAnsi="Times New Roman" w:cs="Times New Roman"/>
          <w:i/>
          <w:iCs/>
          <w:sz w:val="28"/>
          <w:szCs w:val="28"/>
        </w:rPr>
        <w:t>Xử lý vi phạm đối với hành vi trốn thuế của doanh nghiệp là hoạt động của cơ quan nhà nước có thẩm quyền áp dụng tổng thể các biện pháp pháp lý hành chính, hình sự, dân sự và biện pháp khắc phục hậu quả nhằm phát hiện, điều tra, xác định và buộc doanh nghiệp, cá nhân liên quan đã cố ý thực hiện các hành vi gian lận thuế phải nộp đủ thuế nhằm bảo vệ trật tự quản lý tài chính, ngân sách, bảo đảm sự công bằng cạnh tranh.</w:t>
      </w:r>
    </w:p>
    <w:p w:rsidR="00DE3F3C" w:rsidRPr="00715D2E" w:rsidRDefault="00DE3F3C" w:rsidP="00662B81">
      <w:pPr>
        <w:tabs>
          <w:tab w:val="left" w:pos="284"/>
          <w:tab w:val="left" w:pos="993"/>
        </w:tabs>
        <w:spacing w:after="0" w:line="288" w:lineRule="auto"/>
        <w:ind w:firstLine="709"/>
        <w:jc w:val="both"/>
        <w:rPr>
          <w:rFonts w:ascii="Times New Roman" w:hAnsi="Times New Roman" w:cs="Times New Roman"/>
          <w:sz w:val="28"/>
          <w:szCs w:val="28"/>
        </w:rPr>
      </w:pPr>
      <w:bookmarkStart w:id="40" w:name="_Hlk209943018"/>
      <w:bookmarkEnd w:id="39"/>
      <w:r w:rsidRPr="00715D2E">
        <w:rPr>
          <w:rFonts w:ascii="Times New Roman" w:hAnsi="Times New Roman" w:cs="Times New Roman"/>
          <w:sz w:val="28"/>
          <w:szCs w:val="28"/>
        </w:rPr>
        <w:t>Dựa trên khái niệm nói trên, có thể rút ra các đặc điểm của xử lý vi phạm đối với hành vi trốn thuế của doanh nghiệp.</w:t>
      </w:r>
    </w:p>
    <w:p w:rsidR="00DE3F3C" w:rsidRPr="00715D2E" w:rsidRDefault="00DE3F3C" w:rsidP="00662B81">
      <w:pPr>
        <w:tabs>
          <w:tab w:val="left" w:pos="284"/>
          <w:tab w:val="left" w:pos="993"/>
        </w:tabs>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Thứ nhất, việc xử lý vi phạm đối với hành vi trốn thuế chính phải dựa vào các yếu tố cấu thành VPPL.</w:t>
      </w:r>
      <w:bookmarkEnd w:id="40"/>
    </w:p>
    <w:p w:rsidR="00DE3F3C" w:rsidRPr="00715D2E" w:rsidRDefault="00DE3F3C" w:rsidP="00662B81">
      <w:pPr>
        <w:tabs>
          <w:tab w:val="left" w:pos="993"/>
        </w:tabs>
        <w:spacing w:after="0" w:line="288" w:lineRule="auto"/>
        <w:ind w:firstLine="709"/>
        <w:jc w:val="both"/>
        <w:rPr>
          <w:rFonts w:ascii="Times New Roman" w:hAnsi="Times New Roman" w:cs="Times New Roman"/>
          <w:sz w:val="28"/>
          <w:szCs w:val="28"/>
        </w:rPr>
      </w:pPr>
      <w:bookmarkStart w:id="41" w:name="_Hlk209943032"/>
      <w:r w:rsidRPr="00715D2E">
        <w:rPr>
          <w:rFonts w:ascii="Times New Roman" w:hAnsi="Times New Roman" w:cs="Times New Roman"/>
          <w:sz w:val="28"/>
          <w:szCs w:val="28"/>
        </w:rPr>
        <w:t>Thứ hai, đối tượng bị xử lý vi phạm là doanh nghiệp.</w:t>
      </w:r>
      <w:bookmarkEnd w:id="41"/>
    </w:p>
    <w:p w:rsidR="00DE3F3C" w:rsidRPr="00715D2E" w:rsidRDefault="00DE3F3C" w:rsidP="00662B81">
      <w:pPr>
        <w:spacing w:after="0" w:line="288" w:lineRule="auto"/>
        <w:ind w:firstLine="709"/>
        <w:jc w:val="both"/>
        <w:rPr>
          <w:rFonts w:ascii="Times New Roman" w:hAnsi="Times New Roman" w:cs="Times New Roman"/>
          <w:sz w:val="28"/>
          <w:szCs w:val="28"/>
        </w:rPr>
      </w:pPr>
      <w:bookmarkStart w:id="42" w:name="_Hlk209943048"/>
      <w:r w:rsidRPr="00715D2E">
        <w:rPr>
          <w:rFonts w:ascii="Times New Roman" w:hAnsi="Times New Roman" w:cs="Times New Roman"/>
          <w:sz w:val="28"/>
          <w:szCs w:val="28"/>
        </w:rPr>
        <w:t>Thứ ba, xử lý vi phạm đối với hành vi trốn thuế của doanh nghiệp có tính đa dạng của biện pháp xử lý</w:t>
      </w:r>
      <w:bookmarkEnd w:id="42"/>
      <w:r w:rsidRPr="00715D2E">
        <w:rPr>
          <w:rFonts w:ascii="Times New Roman" w:hAnsi="Times New Roman" w:cs="Times New Roman"/>
          <w:sz w:val="28"/>
          <w:szCs w:val="28"/>
        </w:rPr>
        <w:t>.</w:t>
      </w:r>
    </w:p>
    <w:p w:rsidR="00DE3F3C" w:rsidRPr="00715D2E" w:rsidRDefault="00DE3F3C" w:rsidP="00662B81">
      <w:pPr>
        <w:spacing w:after="0" w:line="288" w:lineRule="auto"/>
        <w:ind w:firstLine="709"/>
        <w:jc w:val="both"/>
        <w:rPr>
          <w:rFonts w:ascii="Times New Roman" w:hAnsi="Times New Roman" w:cs="Times New Roman"/>
          <w:sz w:val="28"/>
          <w:szCs w:val="28"/>
        </w:rPr>
      </w:pPr>
      <w:bookmarkStart w:id="43" w:name="_Hlk209943061"/>
      <w:r w:rsidRPr="00715D2E">
        <w:rPr>
          <w:rFonts w:ascii="Times New Roman" w:hAnsi="Times New Roman" w:cs="Times New Roman"/>
          <w:sz w:val="28"/>
          <w:szCs w:val="28"/>
        </w:rPr>
        <w:t>Thứ tư, việc xử lý vi phạm gắn chặt với quan hệ quản lý thuế và nghĩa vụ tài chính.</w:t>
      </w:r>
      <w:bookmarkEnd w:id="43"/>
    </w:p>
    <w:p w:rsidR="00DE3F3C" w:rsidRPr="00715D2E" w:rsidRDefault="00DE3F3C" w:rsidP="00662B81">
      <w:pPr>
        <w:spacing w:after="0" w:line="288" w:lineRule="auto"/>
        <w:ind w:firstLine="709"/>
        <w:jc w:val="both"/>
        <w:rPr>
          <w:rFonts w:ascii="Times New Roman" w:hAnsi="Times New Roman" w:cs="Times New Roman"/>
          <w:sz w:val="28"/>
          <w:szCs w:val="28"/>
        </w:rPr>
      </w:pPr>
      <w:bookmarkStart w:id="44" w:name="_Hlk209943073"/>
      <w:r w:rsidRPr="00715D2E">
        <w:rPr>
          <w:rFonts w:ascii="Times New Roman" w:hAnsi="Times New Roman" w:cs="Times New Roman"/>
          <w:sz w:val="28"/>
          <w:szCs w:val="28"/>
        </w:rPr>
        <w:t>Thứ năm, hậu quả pháp lý của việc xử lý vi phạm hành vi trốn thuế của doanh nghiệp thế hiện ở các biện pháp chế tài từ thấp đến cao</w:t>
      </w:r>
      <w:bookmarkEnd w:id="44"/>
      <w:r w:rsidRPr="00715D2E">
        <w:rPr>
          <w:rFonts w:ascii="Times New Roman" w:hAnsi="Times New Roman" w:cs="Times New Roman"/>
          <w:sz w:val="28"/>
          <w:szCs w:val="28"/>
        </w:rPr>
        <w:t>.</w:t>
      </w:r>
    </w:p>
    <w:p w:rsidR="00DE3F3C" w:rsidRPr="00715D2E" w:rsidRDefault="00DE3F3C" w:rsidP="00662B81">
      <w:pPr>
        <w:pStyle w:val="02"/>
      </w:pPr>
      <w:bookmarkStart w:id="45" w:name="_Toc209437128"/>
      <w:bookmarkStart w:id="46" w:name="_Hlk209943083"/>
      <w:bookmarkStart w:id="47" w:name="_Toc211836451"/>
      <w:r w:rsidRPr="00715D2E">
        <w:t xml:space="preserve">1.2. </w:t>
      </w:r>
      <w:r w:rsidRPr="00715D2E">
        <w:rPr>
          <w:lang w:val="vi-VN"/>
        </w:rPr>
        <w:t xml:space="preserve">Khái quát </w:t>
      </w:r>
      <w:r w:rsidRPr="00715D2E">
        <w:t xml:space="preserve">pháp luật </w:t>
      </w:r>
      <w:r w:rsidRPr="00715D2E">
        <w:rPr>
          <w:lang w:val="vi-VN"/>
        </w:rPr>
        <w:t>về</w:t>
      </w:r>
      <w:r w:rsidRPr="00715D2E">
        <w:t xml:space="preserve"> xử lý vi phạm đối với hành vi trốn thuế của doanh nghiệp</w:t>
      </w:r>
      <w:bookmarkEnd w:id="45"/>
      <w:bookmarkEnd w:id="47"/>
    </w:p>
    <w:p w:rsidR="00DE3F3C" w:rsidRPr="00715D2E" w:rsidRDefault="00DE3F3C" w:rsidP="00662B81">
      <w:pPr>
        <w:pStyle w:val="30"/>
      </w:pPr>
      <w:bookmarkStart w:id="48" w:name="_Toc209437129"/>
      <w:bookmarkStart w:id="49" w:name="_Toc211836452"/>
      <w:r w:rsidRPr="00715D2E">
        <w:t>1.2.1. Khái niệm, đặc điểm của pháp luật về xử lý vi phạm đối với hành vi trốn thuế của doanh nghiệp</w:t>
      </w:r>
      <w:bookmarkEnd w:id="48"/>
      <w:bookmarkEnd w:id="49"/>
    </w:p>
    <w:p w:rsidR="00DE3F3C" w:rsidRPr="00715D2E" w:rsidRDefault="00DE3F3C" w:rsidP="00662B81">
      <w:pPr>
        <w:spacing w:after="0" w:line="288" w:lineRule="auto"/>
        <w:ind w:firstLine="709"/>
        <w:jc w:val="both"/>
        <w:rPr>
          <w:rFonts w:ascii="Times New Roman" w:hAnsi="Times New Roman" w:cs="Times New Roman"/>
          <w:i/>
          <w:iCs/>
          <w:sz w:val="28"/>
          <w:szCs w:val="28"/>
        </w:rPr>
      </w:pPr>
      <w:bookmarkStart w:id="50" w:name="_Hlk209943106"/>
      <w:bookmarkEnd w:id="46"/>
      <w:r w:rsidRPr="00715D2E">
        <w:rPr>
          <w:rFonts w:ascii="Times New Roman" w:hAnsi="Times New Roman" w:cs="Times New Roman"/>
          <w:i/>
          <w:iCs/>
          <w:sz w:val="28"/>
          <w:szCs w:val="28"/>
        </w:rPr>
        <w:t>Pháp luật về xử lý vi phạm đối với hành vi trốn thuế của doanh nghiệp là tổng thể các quy phạm pháp luật điều chỉnh các quan hệ xã hội phát sinh trong hoạt động xử lý vi phạm hành chính, xử lý vi phạm hình sự và các hình thức xử lý khác đối với hành vi trốn thuế nhằm để cơ quan nhà nước, người có thẩm quyền áp dụng những biện pháp cưỡng chế đối với những doanh nghiệp vi phạm pháp luật nhằm đảm bảo trật tự và kỷ luật trong lĩnh vực thuế.</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Dựa vào khái niệm có thể rút ra các đặc điểm của pháp luật về xử lý vi phạm đối với hành vi trốn thuế của doanh nghiệp như sau:</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Thứ nhất, pháp luật về xử lý vi phạm đối với hành vi trốn thuế của doanh nghiệp bao gồm pháp luật về xử lý vi phạm hành chính, pháp luật về xử lý vi phạm hình sự (hay còn gọi là tội phạm) đối với hành vi trốn thuế của doanh nghiệp.</w:t>
      </w:r>
      <w:bookmarkEnd w:id="50"/>
    </w:p>
    <w:p w:rsidR="00DE3F3C" w:rsidRPr="00715D2E" w:rsidRDefault="00DE3F3C" w:rsidP="00662B81">
      <w:pPr>
        <w:spacing w:after="0" w:line="288" w:lineRule="auto"/>
        <w:ind w:firstLine="709"/>
        <w:jc w:val="both"/>
        <w:rPr>
          <w:rFonts w:ascii="Times New Roman" w:hAnsi="Times New Roman" w:cs="Times New Roman"/>
          <w:sz w:val="28"/>
          <w:szCs w:val="28"/>
        </w:rPr>
      </w:pPr>
      <w:bookmarkStart w:id="51" w:name="_Hlk209943136"/>
      <w:r w:rsidRPr="00715D2E">
        <w:rPr>
          <w:rFonts w:ascii="Times New Roman" w:hAnsi="Times New Roman" w:cs="Times New Roman"/>
          <w:sz w:val="28"/>
          <w:szCs w:val="28"/>
        </w:rPr>
        <w:t>Thứ hai, pháp luật về xử lý vi phạm đối với hành vi trốn thuế của doanh nghiệp có mối quan hệ chặt chẽ với pháp luật hình sự và pháp luật hành chính.</w:t>
      </w:r>
      <w:bookmarkEnd w:id="51"/>
    </w:p>
    <w:p w:rsidR="00DE3F3C" w:rsidRPr="00715D2E" w:rsidRDefault="00DE3F3C" w:rsidP="00662B81">
      <w:pPr>
        <w:spacing w:after="0" w:line="288" w:lineRule="auto"/>
        <w:ind w:firstLine="709"/>
        <w:jc w:val="both"/>
        <w:rPr>
          <w:rFonts w:ascii="Times New Roman" w:hAnsi="Times New Roman" w:cs="Times New Roman"/>
          <w:sz w:val="28"/>
          <w:szCs w:val="28"/>
        </w:rPr>
      </w:pPr>
      <w:bookmarkStart w:id="52" w:name="_Hlk209943161"/>
      <w:r w:rsidRPr="00715D2E">
        <w:rPr>
          <w:rFonts w:ascii="Times New Roman" w:hAnsi="Times New Roman" w:cs="Times New Roman"/>
          <w:sz w:val="28"/>
          <w:szCs w:val="28"/>
        </w:rPr>
        <w:lastRenderedPageBreak/>
        <w:t>Thứ ba, pháp luật về xử lý vi phạm đối với hành vi trốn thuế của doanh nghiệp không có tính ổn định cao, bởi lẽ pháp luật về thuế cũng có sự thay đổi liên tục qua các thời kì.</w:t>
      </w:r>
      <w:bookmarkEnd w:id="52"/>
    </w:p>
    <w:p w:rsidR="00DE3F3C" w:rsidRPr="00715D2E" w:rsidRDefault="00DE3F3C" w:rsidP="00662B81">
      <w:pPr>
        <w:spacing w:after="0" w:line="288" w:lineRule="auto"/>
        <w:ind w:firstLine="709"/>
        <w:jc w:val="both"/>
        <w:rPr>
          <w:rFonts w:ascii="Times New Roman" w:hAnsi="Times New Roman" w:cs="Times New Roman"/>
          <w:sz w:val="28"/>
          <w:szCs w:val="28"/>
        </w:rPr>
      </w:pPr>
      <w:bookmarkStart w:id="53" w:name="_Hlk209943175"/>
      <w:r w:rsidRPr="00715D2E">
        <w:rPr>
          <w:rFonts w:ascii="Times New Roman" w:hAnsi="Times New Roman" w:cs="Times New Roman"/>
          <w:sz w:val="28"/>
          <w:szCs w:val="28"/>
        </w:rPr>
        <w:t>Thứ tư, pháp luật về xử lý vi phạm đối với hành vi trốn thuế của doanh nghiệp có tính cưỡng chế thực hiện</w:t>
      </w:r>
      <w:bookmarkEnd w:id="53"/>
      <w:r w:rsidRPr="00715D2E">
        <w:rPr>
          <w:rFonts w:ascii="Times New Roman" w:hAnsi="Times New Roman" w:cs="Times New Roman"/>
          <w:sz w:val="28"/>
          <w:szCs w:val="28"/>
        </w:rPr>
        <w:t>.</w:t>
      </w:r>
    </w:p>
    <w:p w:rsidR="00DE3F3C" w:rsidRPr="00715D2E" w:rsidRDefault="00DE3F3C" w:rsidP="00662B81">
      <w:pPr>
        <w:spacing w:after="0" w:line="288" w:lineRule="auto"/>
        <w:ind w:firstLine="709"/>
        <w:jc w:val="both"/>
        <w:rPr>
          <w:rFonts w:ascii="Times New Roman" w:hAnsi="Times New Roman" w:cs="Times New Roman"/>
          <w:sz w:val="28"/>
          <w:szCs w:val="28"/>
        </w:rPr>
      </w:pPr>
      <w:bookmarkStart w:id="54" w:name="_Hlk209943192"/>
      <w:r w:rsidRPr="00715D2E">
        <w:rPr>
          <w:rFonts w:ascii="Times New Roman" w:hAnsi="Times New Roman" w:cs="Times New Roman"/>
          <w:sz w:val="28"/>
          <w:szCs w:val="28"/>
        </w:rPr>
        <w:t>Thứ năm, pháp luật về xử lý vi phạm đối với hành vi trốn thuế của doanh nghiệp chứa đựng những biện pháp cưỡng chế đa dạn</w:t>
      </w:r>
      <w:bookmarkEnd w:id="54"/>
      <w:r w:rsidRPr="00715D2E">
        <w:rPr>
          <w:rFonts w:ascii="Times New Roman" w:hAnsi="Times New Roman" w:cs="Times New Roman"/>
          <w:sz w:val="28"/>
          <w:szCs w:val="28"/>
        </w:rPr>
        <w:t>g.</w:t>
      </w:r>
    </w:p>
    <w:p w:rsidR="00DE3F3C" w:rsidRPr="00715D2E" w:rsidRDefault="00DE3F3C" w:rsidP="00235E23">
      <w:pPr>
        <w:pStyle w:val="30"/>
      </w:pPr>
      <w:bookmarkStart w:id="55" w:name="_Toc209437130"/>
      <w:bookmarkStart w:id="56" w:name="_Hlk209943209"/>
      <w:r w:rsidRPr="00715D2E">
        <w:t>1.2.2. Nội dung cơ bản của pháp luật về xử lý vi phạm đối với hành vi trốn thuế của doanh nghiệp</w:t>
      </w:r>
      <w:bookmarkEnd w:id="55"/>
    </w:p>
    <w:p w:rsidR="00DE3F3C" w:rsidRPr="00715D2E" w:rsidRDefault="00DE3F3C" w:rsidP="00662B81">
      <w:pPr>
        <w:spacing w:after="0" w:line="288" w:lineRule="auto"/>
        <w:ind w:firstLine="709"/>
        <w:jc w:val="both"/>
        <w:rPr>
          <w:rFonts w:ascii="Times New Roman" w:hAnsi="Times New Roman" w:cs="Times New Roman"/>
          <w:i/>
          <w:iCs/>
          <w:sz w:val="28"/>
          <w:szCs w:val="28"/>
        </w:rPr>
      </w:pPr>
      <w:r w:rsidRPr="00715D2E">
        <w:rPr>
          <w:rFonts w:ascii="Times New Roman" w:hAnsi="Times New Roman" w:cs="Times New Roman"/>
          <w:i/>
          <w:iCs/>
          <w:sz w:val="28"/>
          <w:szCs w:val="28"/>
        </w:rPr>
        <w:t>1.2.2.1. Nhóm các quy phạm pháp luật về hành vi vi phạm và căn cứ xác định hành vi vi phạm</w:t>
      </w:r>
    </w:p>
    <w:p w:rsidR="00DE3F3C" w:rsidRPr="00715D2E" w:rsidRDefault="00DE3F3C" w:rsidP="00662B81">
      <w:pPr>
        <w:spacing w:after="0" w:line="288" w:lineRule="auto"/>
        <w:ind w:firstLine="709"/>
        <w:jc w:val="both"/>
        <w:rPr>
          <w:rFonts w:ascii="Times New Roman" w:hAnsi="Times New Roman" w:cs="Times New Roman"/>
          <w:spacing w:val="-2"/>
          <w:sz w:val="28"/>
          <w:szCs w:val="28"/>
        </w:rPr>
      </w:pPr>
      <w:r w:rsidRPr="00715D2E">
        <w:rPr>
          <w:rFonts w:ascii="Times New Roman" w:hAnsi="Times New Roman" w:cs="Times New Roman"/>
          <w:spacing w:val="-2"/>
          <w:sz w:val="28"/>
          <w:szCs w:val="28"/>
        </w:rPr>
        <w:t>Nhóm quy phạm pháp luật</w:t>
      </w:r>
      <w:r w:rsidRPr="00715D2E">
        <w:rPr>
          <w:rFonts w:ascii="Times New Roman" w:hAnsi="Times New Roman" w:cs="Times New Roman"/>
          <w:i/>
          <w:iCs/>
          <w:spacing w:val="-2"/>
          <w:sz w:val="28"/>
          <w:szCs w:val="28"/>
        </w:rPr>
        <w:t xml:space="preserve"> </w:t>
      </w:r>
      <w:r w:rsidRPr="00715D2E">
        <w:rPr>
          <w:rFonts w:ascii="Times New Roman" w:hAnsi="Times New Roman" w:cs="Times New Roman"/>
          <w:spacing w:val="-2"/>
          <w:sz w:val="28"/>
          <w:szCs w:val="28"/>
        </w:rPr>
        <w:t>này tập trung làm rõ những biểu hiện cụ thể của hành vi trốn thuế và tiêu chí pháp lý để nhận diện, qua đó tạo cơ sở cho việc xử lý.</w:t>
      </w:r>
      <w:bookmarkEnd w:id="56"/>
    </w:p>
    <w:p w:rsidR="00DE3F3C" w:rsidRPr="00715D2E" w:rsidRDefault="00DE3F3C" w:rsidP="00662B81">
      <w:pPr>
        <w:spacing w:after="0" w:line="288" w:lineRule="auto"/>
        <w:ind w:firstLine="709"/>
        <w:jc w:val="both"/>
        <w:rPr>
          <w:rFonts w:ascii="Times New Roman" w:hAnsi="Times New Roman" w:cs="Times New Roman"/>
          <w:bCs/>
          <w:i/>
          <w:iCs/>
          <w:sz w:val="28"/>
          <w:szCs w:val="28"/>
        </w:rPr>
      </w:pPr>
      <w:bookmarkStart w:id="57" w:name="_Hlk209943224"/>
      <w:r w:rsidRPr="00715D2E">
        <w:rPr>
          <w:rFonts w:ascii="Times New Roman" w:hAnsi="Times New Roman" w:cs="Times New Roman"/>
          <w:i/>
          <w:iCs/>
          <w:sz w:val="28"/>
          <w:szCs w:val="28"/>
        </w:rPr>
        <w:t xml:space="preserve">1.2.2.2. Nhóm các quy phạm pháp luật về chủ thể và thẩm quyền xử lý vi phạm </w:t>
      </w:r>
      <w:r w:rsidRPr="00715D2E">
        <w:rPr>
          <w:rFonts w:ascii="Times New Roman" w:hAnsi="Times New Roman" w:cs="Times New Roman"/>
          <w:bCs/>
          <w:i/>
          <w:iCs/>
          <w:sz w:val="28"/>
          <w:szCs w:val="28"/>
        </w:rPr>
        <w:t>đối với hành vi trốn thuế của doanh nghiệp</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Nhóm các quy phạm pháp luật về chủ thể và thẩm quyền xử lý vi phạm đối với hành vi trốn thuế của doanh nghiệp quy định rõ những cơ quan, tổ chức và cá nhân có quyền phát hiện, điều tra, ra quyết định xử lý, cũng như phạm vi trách nhiệm của từng chủ thể trong toàn bộ quá trình xử lý vi phạm.</w:t>
      </w:r>
      <w:bookmarkEnd w:id="57"/>
    </w:p>
    <w:p w:rsidR="00DE3F3C" w:rsidRPr="00715D2E" w:rsidRDefault="00DE3F3C" w:rsidP="00662B81">
      <w:pPr>
        <w:spacing w:after="0" w:line="288" w:lineRule="auto"/>
        <w:ind w:firstLine="709"/>
        <w:jc w:val="both"/>
        <w:rPr>
          <w:rFonts w:ascii="Times New Roman" w:hAnsi="Times New Roman" w:cs="Times New Roman"/>
          <w:bCs/>
          <w:i/>
          <w:iCs/>
          <w:sz w:val="28"/>
          <w:szCs w:val="28"/>
        </w:rPr>
      </w:pPr>
      <w:bookmarkStart w:id="58" w:name="_Hlk209943237"/>
      <w:r w:rsidRPr="00715D2E">
        <w:rPr>
          <w:rFonts w:ascii="Times New Roman" w:hAnsi="Times New Roman" w:cs="Times New Roman"/>
          <w:i/>
          <w:iCs/>
          <w:sz w:val="28"/>
          <w:szCs w:val="28"/>
        </w:rPr>
        <w:t xml:space="preserve">1.2.2.3. Nhóm các quy phạm pháp luật về biện pháp và hình thức xử lý vi phạm </w:t>
      </w:r>
      <w:r w:rsidRPr="00715D2E">
        <w:rPr>
          <w:rFonts w:ascii="Times New Roman" w:hAnsi="Times New Roman" w:cs="Times New Roman"/>
          <w:bCs/>
          <w:i/>
          <w:iCs/>
          <w:sz w:val="28"/>
          <w:szCs w:val="28"/>
        </w:rPr>
        <w:t>đối với hành vi trốn thuế của doanh nghiệp</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Nhóm các quy phạm pháp luật về biện pháp và hình thức xử lý vi phạm đối với hành vi trốn thuế của doanh nghiệp được thiết kế nhằm tạo ra khung chế tài đa dạng, bảo đảm việc xử lý phù hợp với mức độ và tính chất của từng vụ việc.</w:t>
      </w:r>
      <w:bookmarkEnd w:id="58"/>
    </w:p>
    <w:p w:rsidR="00DE3F3C" w:rsidRPr="00715D2E" w:rsidRDefault="00DE3F3C" w:rsidP="00662B81">
      <w:pPr>
        <w:spacing w:after="0" w:line="288" w:lineRule="auto"/>
        <w:ind w:firstLine="709"/>
        <w:jc w:val="both"/>
        <w:rPr>
          <w:rFonts w:ascii="Times New Roman" w:hAnsi="Times New Roman" w:cs="Times New Roman"/>
          <w:bCs/>
          <w:i/>
          <w:sz w:val="28"/>
          <w:szCs w:val="28"/>
        </w:rPr>
      </w:pPr>
      <w:bookmarkStart w:id="59" w:name="_Hlk209943250"/>
      <w:r w:rsidRPr="00715D2E">
        <w:rPr>
          <w:rFonts w:ascii="Times New Roman" w:hAnsi="Times New Roman" w:cs="Times New Roman"/>
          <w:bCs/>
          <w:i/>
          <w:sz w:val="28"/>
          <w:szCs w:val="28"/>
        </w:rPr>
        <w:t xml:space="preserve">1.2.2.4. </w:t>
      </w:r>
      <w:r w:rsidRPr="00715D2E">
        <w:rPr>
          <w:rFonts w:ascii="Times New Roman" w:hAnsi="Times New Roman" w:cs="Times New Roman"/>
          <w:i/>
          <w:sz w:val="28"/>
          <w:szCs w:val="28"/>
        </w:rPr>
        <w:t xml:space="preserve">Nhóm các quy định về trình tự, thủ tục xử lý vi phạm </w:t>
      </w:r>
      <w:r w:rsidRPr="00715D2E">
        <w:rPr>
          <w:rFonts w:ascii="Times New Roman" w:hAnsi="Times New Roman" w:cs="Times New Roman"/>
          <w:bCs/>
          <w:i/>
          <w:sz w:val="28"/>
          <w:szCs w:val="28"/>
        </w:rPr>
        <w:t>đối với hành vi trốn thuế của doanh nghiệp</w:t>
      </w:r>
    </w:p>
    <w:bookmarkEnd w:id="59"/>
    <w:p w:rsidR="00DE3F3C" w:rsidRPr="00715D2E" w:rsidRDefault="00DE3F3C" w:rsidP="00662B81">
      <w:pPr>
        <w:spacing w:after="0" w:line="288" w:lineRule="auto"/>
        <w:ind w:firstLine="709"/>
        <w:jc w:val="both"/>
        <w:rPr>
          <w:rFonts w:ascii="Times New Roman" w:hAnsi="Times New Roman" w:cs="Times New Roman"/>
          <w:iCs/>
          <w:sz w:val="28"/>
          <w:szCs w:val="28"/>
        </w:rPr>
      </w:pPr>
      <w:r w:rsidRPr="00715D2E">
        <w:rPr>
          <w:rFonts w:ascii="Times New Roman" w:hAnsi="Times New Roman" w:cs="Times New Roman"/>
          <w:iCs/>
          <w:sz w:val="28"/>
          <w:szCs w:val="28"/>
        </w:rPr>
        <w:t>Nhóm các quy định về trình tự và thủ tục xử lý vi phạm đối với hành vi trốn thuế của doanh nghiệp đóng vai trò bảo đảm cho toàn bộ quá trình phát hiện, điều tra và áp dụng chế tài được thực hiện đúng thẩm quyền và minh bạch.</w:t>
      </w:r>
      <w:bookmarkStart w:id="60" w:name="_Toc209437131"/>
    </w:p>
    <w:p w:rsidR="00DE3F3C" w:rsidRPr="00715D2E" w:rsidRDefault="00DE3F3C" w:rsidP="00662B81">
      <w:pPr>
        <w:pStyle w:val="30"/>
      </w:pPr>
      <w:bookmarkStart w:id="61" w:name="_Hlk209943266"/>
      <w:bookmarkStart w:id="62" w:name="_Toc211836453"/>
      <w:r w:rsidRPr="00715D2E">
        <w:t>1.2.3. Vai trò của pháp luật về xử lý vi phạm đối với hành vi trốn thuế của doanh nghiệp</w:t>
      </w:r>
      <w:bookmarkEnd w:id="60"/>
      <w:bookmarkEnd w:id="62"/>
    </w:p>
    <w:p w:rsidR="00DE3F3C" w:rsidRPr="00715D2E" w:rsidRDefault="00DE3F3C" w:rsidP="00662B81">
      <w:pPr>
        <w:spacing w:after="0" w:line="288" w:lineRule="auto"/>
        <w:ind w:firstLine="709"/>
        <w:jc w:val="both"/>
        <w:rPr>
          <w:rFonts w:ascii="Times New Roman" w:hAnsi="Times New Roman" w:cs="Times New Roman"/>
          <w:i/>
          <w:iCs/>
          <w:sz w:val="28"/>
          <w:szCs w:val="28"/>
        </w:rPr>
      </w:pPr>
      <w:r w:rsidRPr="00715D2E">
        <w:rPr>
          <w:rFonts w:ascii="Times New Roman" w:hAnsi="Times New Roman" w:cs="Times New Roman"/>
          <w:i/>
          <w:iCs/>
          <w:sz w:val="28"/>
          <w:szCs w:val="28"/>
        </w:rPr>
        <w:t>1.2.3.1. Góp phần tạo lập kỷ cương và thói quen tuân thủ pháp luật về thuế</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Pháp luật về xử lý vi phạm đối với hành vi trốn thuế của doanh nghiệp góp phần thiết lập chuẩn mực hành vi và kỷ cương thuế. Các hệ thống quy phạm pháp luật về quản lý thuế cho đến quy định của pháp luật hành chính, hình sự, dân sự xác định rõ hành vi nào là trốn thuế, mức xử phạt, trình tự xử lý.</w:t>
      </w:r>
      <w:bookmarkEnd w:id="61"/>
    </w:p>
    <w:p w:rsidR="00DE3F3C" w:rsidRPr="00715D2E" w:rsidRDefault="00DE3F3C" w:rsidP="00662B81">
      <w:pPr>
        <w:spacing w:after="0" w:line="270" w:lineRule="auto"/>
        <w:ind w:firstLine="709"/>
        <w:jc w:val="both"/>
        <w:rPr>
          <w:rFonts w:ascii="Times New Roman" w:hAnsi="Times New Roman" w:cs="Times New Roman"/>
          <w:i/>
          <w:iCs/>
          <w:sz w:val="28"/>
          <w:szCs w:val="28"/>
        </w:rPr>
      </w:pPr>
      <w:bookmarkStart w:id="63" w:name="_Hlk209943279"/>
      <w:r w:rsidRPr="00715D2E">
        <w:rPr>
          <w:rFonts w:ascii="Times New Roman" w:hAnsi="Times New Roman" w:cs="Times New Roman"/>
          <w:i/>
          <w:iCs/>
          <w:sz w:val="28"/>
          <w:szCs w:val="28"/>
        </w:rPr>
        <w:lastRenderedPageBreak/>
        <w:t>1.2.3.2. Phòng ngừa và kiểm soát các hành vi gian lận về thuế</w:t>
      </w:r>
    </w:p>
    <w:p w:rsidR="00DE3F3C" w:rsidRPr="00715D2E" w:rsidRDefault="00DE3F3C" w:rsidP="00662B81">
      <w:pPr>
        <w:spacing w:after="0" w:line="270"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Pháp luật về xử lý vi phạm đối với hành vi trốn thuế của doanh nghiệp có vai trò phòng ngừa và kiểm soát. Vai trò phòng ngừa thể hiện ở việc thông qua các quy định về các biện pháp chế tài có tính nghiêm khắc giúp cho các chủ thể là các doanh nghiệp không dám thực hiện hành vi vi phạm.</w:t>
      </w:r>
      <w:bookmarkEnd w:id="63"/>
    </w:p>
    <w:p w:rsidR="00DE3F3C" w:rsidRPr="00715D2E" w:rsidRDefault="00DE3F3C" w:rsidP="00662B81">
      <w:pPr>
        <w:spacing w:after="0" w:line="270" w:lineRule="auto"/>
        <w:ind w:firstLine="709"/>
        <w:jc w:val="both"/>
        <w:rPr>
          <w:rFonts w:ascii="Times New Roman" w:hAnsi="Times New Roman" w:cs="Times New Roman"/>
          <w:i/>
          <w:iCs/>
          <w:sz w:val="28"/>
          <w:szCs w:val="28"/>
        </w:rPr>
      </w:pPr>
      <w:bookmarkStart w:id="64" w:name="_Hlk209943293"/>
      <w:r w:rsidRPr="00715D2E">
        <w:rPr>
          <w:rFonts w:ascii="Times New Roman" w:hAnsi="Times New Roman" w:cs="Times New Roman"/>
          <w:i/>
          <w:iCs/>
          <w:sz w:val="28"/>
          <w:szCs w:val="28"/>
        </w:rPr>
        <w:t>1.2.3.3. Thiết lập môi trường kinh doanh lành mạnh giữa các doanh nghiệp</w:t>
      </w:r>
    </w:p>
    <w:p w:rsidR="00DE3F3C" w:rsidRPr="00715D2E" w:rsidRDefault="00DE3F3C" w:rsidP="00662B81">
      <w:pPr>
        <w:spacing w:after="0" w:line="270"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Pháp luật về xử lý vi phạm đối với hành vi trốn thuế của doanh nghiệp có vai trò đặc biệt quan trọng trong việc thiết lập môi trường kinh doanh lành mạnh và công bằng giữa các doanh nghiệp.</w:t>
      </w:r>
      <w:bookmarkEnd w:id="64"/>
    </w:p>
    <w:p w:rsidR="00DE3F3C" w:rsidRPr="00715D2E" w:rsidRDefault="00DE3F3C" w:rsidP="00662B81">
      <w:pPr>
        <w:pStyle w:val="02"/>
        <w:spacing w:line="270" w:lineRule="auto"/>
      </w:pPr>
      <w:bookmarkStart w:id="65" w:name="_Toc209437132"/>
      <w:bookmarkStart w:id="66" w:name="_Hlk209943333"/>
      <w:bookmarkStart w:id="67" w:name="_Toc211836454"/>
      <w:r w:rsidRPr="00715D2E">
        <w:t>1.3. Các yếu tố tác động đến thực hiện pháp luật về xử lý vi phạm đối với hành vi trốn thuế của doanh nghiệp</w:t>
      </w:r>
      <w:bookmarkEnd w:id="65"/>
      <w:bookmarkEnd w:id="67"/>
    </w:p>
    <w:p w:rsidR="00DE3F3C" w:rsidRPr="00715D2E" w:rsidRDefault="00DE3F3C" w:rsidP="00662B81">
      <w:pPr>
        <w:pStyle w:val="30"/>
        <w:spacing w:line="270" w:lineRule="auto"/>
      </w:pPr>
      <w:bookmarkStart w:id="68" w:name="_Toc209437133"/>
      <w:bookmarkStart w:id="69" w:name="_Toc211836455"/>
      <w:r w:rsidRPr="00715D2E">
        <w:t>1.3.1. Yếu tố về xây dựng pháp luật</w:t>
      </w:r>
      <w:bookmarkEnd w:id="68"/>
      <w:bookmarkEnd w:id="69"/>
    </w:p>
    <w:p w:rsidR="00DE3F3C" w:rsidRPr="00715D2E" w:rsidRDefault="00DE3F3C" w:rsidP="00662B81">
      <w:pPr>
        <w:pStyle w:val="NormalWeb"/>
        <w:shd w:val="clear" w:color="auto" w:fill="FFFFFF"/>
        <w:spacing w:after="0" w:line="270" w:lineRule="auto"/>
        <w:ind w:firstLine="709"/>
        <w:jc w:val="both"/>
        <w:textAlignment w:val="baseline"/>
        <w:rPr>
          <w:sz w:val="28"/>
          <w:szCs w:val="28"/>
        </w:rPr>
      </w:pPr>
      <w:r w:rsidRPr="00715D2E">
        <w:rPr>
          <w:sz w:val="28"/>
          <w:szCs w:val="28"/>
        </w:rPr>
        <w:t>Hoạt động áp dụng pháp luật có liên quan rất chặt chẽ với hoạt động xây dựng pháp luật. Để thực hiện và áp dụng pháp luật có hiệu quả trước hết phải có pháp luật tốt. Nói cụ thể hơn là phải có một hệ thống pháp luật hoàn chỉnh, đồng bộ, sát thực tế, phù hợp với các quy luật khách quan của sự phát triển kinh tế-xã hội, phù hợp với những điều kiện kinh tế, chính trị, văn hóa xã hội, tâm lí, tổ chức mà trong đó pháp luật sẽ tác động, đáp ứng những nhu cầu đòi hỏi của đất nước ở mỗi thời kì phát triển</w:t>
      </w:r>
      <w:bookmarkEnd w:id="66"/>
      <w:r w:rsidRPr="00715D2E">
        <w:rPr>
          <w:sz w:val="28"/>
          <w:szCs w:val="28"/>
        </w:rPr>
        <w:t>.</w:t>
      </w:r>
    </w:p>
    <w:p w:rsidR="00DE3F3C" w:rsidRPr="00715D2E" w:rsidRDefault="00DE3F3C" w:rsidP="00662B81">
      <w:pPr>
        <w:pStyle w:val="30"/>
        <w:spacing w:line="270" w:lineRule="auto"/>
      </w:pPr>
      <w:bookmarkStart w:id="70" w:name="_Toc209437134"/>
      <w:bookmarkStart w:id="71" w:name="_Hlk209943348"/>
      <w:bookmarkStart w:id="72" w:name="_Toc211836456"/>
      <w:r w:rsidRPr="00715D2E">
        <w:t>1.3.2. Yếu tố về chủ thể áp dụng pháp luật</w:t>
      </w:r>
      <w:bookmarkEnd w:id="70"/>
      <w:bookmarkEnd w:id="72"/>
    </w:p>
    <w:p w:rsidR="00DE3F3C" w:rsidRPr="00715D2E" w:rsidRDefault="00DE3F3C" w:rsidP="00662B81">
      <w:pPr>
        <w:pStyle w:val="NormalWeb"/>
        <w:shd w:val="clear" w:color="auto" w:fill="FFFFFF"/>
        <w:spacing w:after="0" w:line="270" w:lineRule="auto"/>
        <w:ind w:firstLine="709"/>
        <w:jc w:val="both"/>
        <w:textAlignment w:val="baseline"/>
        <w:rPr>
          <w:spacing w:val="-4"/>
          <w:sz w:val="28"/>
          <w:szCs w:val="28"/>
        </w:rPr>
      </w:pPr>
      <w:r w:rsidRPr="00715D2E">
        <w:rPr>
          <w:spacing w:val="-4"/>
          <w:sz w:val="28"/>
          <w:szCs w:val="28"/>
        </w:rPr>
        <w:t xml:space="preserve">Ý thức pháp luật của cán bộ có thẩm quyền áp dụng pháp luật càng cao thì hoạt động áp dụng pháp luật của họ càng đúng đắn và hiệu quả. </w:t>
      </w:r>
      <w:bookmarkStart w:id="73" w:name="_Hlk209943362"/>
      <w:bookmarkEnd w:id="71"/>
      <w:r w:rsidRPr="00715D2E">
        <w:rPr>
          <w:spacing w:val="-4"/>
          <w:sz w:val="28"/>
          <w:szCs w:val="28"/>
        </w:rPr>
        <w:t>Đối với cán bộ thực thi pháp luật về thuế thì ý thức pháp luật càng cần được chú trọng.</w:t>
      </w:r>
      <w:bookmarkEnd w:id="73"/>
      <w:r w:rsidRPr="00715D2E">
        <w:rPr>
          <w:spacing w:val="-4"/>
          <w:sz w:val="28"/>
          <w:szCs w:val="28"/>
        </w:rPr>
        <w:t xml:space="preserve"> Hiệu quả của hoạt động áp dụng pháp đòi hỏi các chủ thể có thẩm quyền áp dụng pháp luật cần phải hiểu nội dung của quy phạm, nắm rõ các chính sách về thuế được đầy đủ, đúng đắn.</w:t>
      </w:r>
    </w:p>
    <w:p w:rsidR="00DE3F3C" w:rsidRPr="00715D2E" w:rsidRDefault="00DE3F3C" w:rsidP="00662B81">
      <w:pPr>
        <w:pStyle w:val="30"/>
        <w:spacing w:line="270" w:lineRule="auto"/>
      </w:pPr>
      <w:bookmarkStart w:id="74" w:name="_Toc209437135"/>
      <w:bookmarkStart w:id="75" w:name="_Hlk209943381"/>
      <w:bookmarkStart w:id="76" w:name="_Toc211836457"/>
      <w:r w:rsidRPr="00715D2E">
        <w:t>1.3.3. Yếu tố về ý thức chấp hành tuân thủ pháp luật của doanh nghiệp</w:t>
      </w:r>
      <w:bookmarkEnd w:id="74"/>
      <w:bookmarkEnd w:id="76"/>
    </w:p>
    <w:p w:rsidR="00DE3F3C" w:rsidRPr="00715D2E" w:rsidRDefault="00DE3F3C" w:rsidP="00662B81">
      <w:pPr>
        <w:spacing w:after="0" w:line="270"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 xml:space="preserve">Ý thức tuân thủ pháp luật của doanh nghiệp được hiểu là mức độ hiểu biết, tôn trọng và tự giác chấp hành các quy định về nghĩa vụ thuế của doanh nghiệp, từ khâu kê khai, nộp thuế, lưu giữ chứng từ đến việc hợp tác với cơ quan quản lý. </w:t>
      </w:r>
      <w:bookmarkStart w:id="77" w:name="_Hlk209943393"/>
      <w:bookmarkEnd w:id="75"/>
      <w:r w:rsidRPr="00715D2E">
        <w:rPr>
          <w:rFonts w:ascii="Times New Roman" w:hAnsi="Times New Roman" w:cs="Times New Roman"/>
          <w:sz w:val="28"/>
          <w:szCs w:val="28"/>
        </w:rPr>
        <w:t>Ý thức chấp hành tuân thủ pháp luật của doanh nghiệp là yếu tố giúp cho việc ngăn ngừa các hành vi sai phạm nói chung trong đó có hành vi trốn thuế xảy ra hoặc có nguy cơ xảy ra.</w:t>
      </w:r>
      <w:bookmarkEnd w:id="77"/>
    </w:p>
    <w:p w:rsidR="00DE3F3C" w:rsidRPr="00715D2E" w:rsidRDefault="00DE3F3C" w:rsidP="00662B81">
      <w:pPr>
        <w:pStyle w:val="30"/>
        <w:spacing w:line="270" w:lineRule="auto"/>
      </w:pPr>
      <w:bookmarkStart w:id="78" w:name="_Toc209437136"/>
      <w:bookmarkStart w:id="79" w:name="_Hlk209943408"/>
      <w:bookmarkStart w:id="80" w:name="_Toc211836458"/>
      <w:r w:rsidRPr="00715D2E">
        <w:t>1.3.4. Yếu tố về cơ sở vật chất đảm bảo cho hoạt động áp dụng pháp luật</w:t>
      </w:r>
      <w:bookmarkEnd w:id="78"/>
      <w:bookmarkEnd w:id="80"/>
    </w:p>
    <w:p w:rsidR="00DE3F3C" w:rsidRPr="00715D2E" w:rsidRDefault="00DE3F3C" w:rsidP="00662B81">
      <w:pPr>
        <w:pStyle w:val="NormalWeb"/>
        <w:shd w:val="clear" w:color="auto" w:fill="FFFFFF"/>
        <w:spacing w:after="0" w:line="270" w:lineRule="auto"/>
        <w:ind w:firstLine="709"/>
        <w:jc w:val="both"/>
        <w:textAlignment w:val="baseline"/>
        <w:rPr>
          <w:sz w:val="28"/>
          <w:szCs w:val="28"/>
        </w:rPr>
      </w:pPr>
      <w:r w:rsidRPr="00715D2E">
        <w:rPr>
          <w:sz w:val="28"/>
          <w:szCs w:val="28"/>
        </w:rPr>
        <w:t>Để việc thực thi pháp luật về thuế được đồng bộ và thống nhất, hạ tầng công nghệ thông tin và hệ thống dữ liệu thuế phải được xây dựng đồng bộ, bao gồm cơ sở dữ liệu người nộp thuế, hệ thống khai thuế và quản lý hóa đơn điện tử, các phần mềm phân tích rủi ro và cảnh báo gian lận.</w:t>
      </w:r>
      <w:bookmarkEnd w:id="79"/>
    </w:p>
    <w:p w:rsidR="00DE3F3C" w:rsidRPr="00715D2E" w:rsidRDefault="00DE3F3C" w:rsidP="00662B81">
      <w:pPr>
        <w:spacing w:after="0" w:line="288" w:lineRule="auto"/>
        <w:ind w:firstLine="709"/>
        <w:jc w:val="both"/>
        <w:rPr>
          <w:rFonts w:ascii="Times New Roman" w:hAnsi="Times New Roman" w:cs="Times New Roman"/>
          <w:b/>
          <w:bCs/>
          <w:sz w:val="28"/>
          <w:szCs w:val="28"/>
        </w:rPr>
      </w:pPr>
    </w:p>
    <w:p w:rsidR="00DE3F3C" w:rsidRPr="00715D2E" w:rsidRDefault="00DE3F3C" w:rsidP="00662B81">
      <w:pPr>
        <w:pStyle w:val="01"/>
      </w:pPr>
      <w:bookmarkStart w:id="81" w:name="_Toc209437137"/>
      <w:bookmarkStart w:id="82" w:name="_Hlk209943421"/>
      <w:bookmarkStart w:id="83" w:name="_Toc211836459"/>
      <w:r w:rsidRPr="00715D2E">
        <w:lastRenderedPageBreak/>
        <w:t>Tiểu kết chương 1</w:t>
      </w:r>
      <w:bookmarkEnd w:id="81"/>
      <w:bookmarkEnd w:id="83"/>
    </w:p>
    <w:p w:rsidR="00DE3F3C" w:rsidRPr="00715D2E" w:rsidRDefault="00DE3F3C" w:rsidP="00662B81">
      <w:pPr>
        <w:pStyle w:val="1"/>
        <w:spacing w:line="288" w:lineRule="auto"/>
        <w:ind w:firstLine="709"/>
        <w:jc w:val="both"/>
      </w:pP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Trốn thuế là hành vi VPPL phát sinh trong quá trình các chủ thể thực hiện các hoạt động kinh doanh và có thu nhập thuộc diện chịu thuế. Doanh nghiệp là một trong số các chủ thể phát sinh nghĩa vụ nộp thuế cho nhà nước. Việc doanh nghiệp trong quá trình thực hiện việc nộp thuế đã không chấp hành, tuân thủ đúng quy định pháp luật về thuế hoặc đã cố tình chiếm đoạt số tiền thuế đã dẫn tới hậu quả là phải chịu các hình thức xử lý vi phạm. Để hiểu rõ các quy định pháp luật về xử lý vi phạm đối với hành vi trốn thuế của doanh nghiệp, Chương 1 tập trung nghiên cứu, phân tích các vấn đề lý luận về vi phạm và xử lý vi phạm đối với hành vi trốn thuế của doanh nghiệp, làm rõ khái niệm về hành vi trốn thuế cũng như khái niệm, đặc điểm của hành vi trốn thuế của doanh nghiệp.</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Chương 1 cũng phân tích một số khái niệm, đặc điểm liên quan đến pháp luật về xử lý vi phạm đối với hành vi trốn thuế của doanh nghiệp, nêu đặc điểm và vai trò của việc xử lý vi phạm đối với hành vi trốn thuế của doanh nghiệp. Trên cơ sở nội dung nghiên cứu tại Chương 1, kết quả này sẽ là nền tảng cho việc đánh giá thực trạng quy định của pháp luật và thực tiễn xử lý vi phạm đối với hành vi trốn thuế của doanh nghiệp tại Việt Nam nói chung và tại thành phố Hồ Chí Minh nói riêng sẽ được trình bày tại Chương 2 của đề án.</w:t>
      </w:r>
    </w:p>
    <w:bookmarkEnd w:id="82"/>
    <w:p w:rsidR="00DE3F3C" w:rsidRPr="00715D2E" w:rsidRDefault="00DE3F3C" w:rsidP="00662B81">
      <w:pPr>
        <w:spacing w:after="0" w:line="288" w:lineRule="auto"/>
        <w:ind w:firstLine="709"/>
        <w:jc w:val="both"/>
        <w:rPr>
          <w:rFonts w:ascii="Times New Roman" w:hAnsi="Times New Roman" w:cs="Times New Roman"/>
          <w:b/>
          <w:bCs/>
          <w:sz w:val="28"/>
          <w:szCs w:val="28"/>
        </w:rPr>
      </w:pPr>
      <w:r w:rsidRPr="00715D2E">
        <w:rPr>
          <w:rFonts w:ascii="Times New Roman" w:hAnsi="Times New Roman" w:cs="Times New Roman"/>
          <w:b/>
          <w:bCs/>
          <w:sz w:val="28"/>
          <w:szCs w:val="28"/>
        </w:rPr>
        <w:br w:type="page"/>
      </w:r>
    </w:p>
    <w:p w:rsidR="00DE3F3C" w:rsidRPr="00715D2E" w:rsidRDefault="00DE3F3C" w:rsidP="00662B81">
      <w:pPr>
        <w:pStyle w:val="01"/>
        <w:rPr>
          <w:bCs/>
        </w:rPr>
      </w:pPr>
      <w:bookmarkStart w:id="84" w:name="_Toc209437138"/>
      <w:bookmarkStart w:id="85" w:name="_Hlk209943438"/>
      <w:bookmarkStart w:id="86" w:name="_Toc211836460"/>
      <w:r w:rsidRPr="00715D2E">
        <w:rPr>
          <w:bCs/>
        </w:rPr>
        <w:lastRenderedPageBreak/>
        <w:t>CHƯƠNG 2</w:t>
      </w:r>
      <w:bookmarkStart w:id="87" w:name="_Toc209437139"/>
      <w:bookmarkEnd w:id="84"/>
      <w:r w:rsidR="00662B81" w:rsidRPr="00715D2E">
        <w:rPr>
          <w:bCs/>
        </w:rPr>
        <w:br/>
      </w:r>
      <w:r w:rsidRPr="00715D2E">
        <w:rPr>
          <w:bCs/>
        </w:rPr>
        <w:t xml:space="preserve">THỰC TRẠNG PHÁP LUẬT VIỆT NAM VỀ </w:t>
      </w:r>
      <w:r w:rsidRPr="00715D2E">
        <w:t>XỬ LÝ VI PHẠM ĐỐI VỚI HÀNH VI TRỐN THUẾ CỦA DOANH NGHIỆP</w:t>
      </w:r>
      <w:bookmarkEnd w:id="86"/>
      <w:bookmarkEnd w:id="87"/>
    </w:p>
    <w:p w:rsidR="00DE3F3C" w:rsidRPr="00715D2E" w:rsidRDefault="00DE3F3C" w:rsidP="00662B81">
      <w:pPr>
        <w:pStyle w:val="1"/>
        <w:spacing w:line="288" w:lineRule="auto"/>
        <w:ind w:firstLine="709"/>
        <w:jc w:val="both"/>
        <w:rPr>
          <w:bCs/>
        </w:rPr>
      </w:pPr>
    </w:p>
    <w:p w:rsidR="00DE3F3C" w:rsidRPr="00715D2E" w:rsidRDefault="00DE3F3C" w:rsidP="00662B81">
      <w:pPr>
        <w:pStyle w:val="02"/>
      </w:pPr>
      <w:bookmarkStart w:id="88" w:name="_Toc209437140"/>
      <w:bookmarkStart w:id="89" w:name="_Toc211836461"/>
      <w:r w:rsidRPr="00715D2E">
        <w:t>2.1. Quy định của pháp luật hiện hành về xử lý vi phạm đối với hành vi trốn thuế của doanh nghiệp</w:t>
      </w:r>
      <w:bookmarkEnd w:id="88"/>
      <w:bookmarkEnd w:id="89"/>
    </w:p>
    <w:p w:rsidR="00DE3F3C" w:rsidRPr="00715D2E" w:rsidRDefault="00DE3F3C" w:rsidP="00662B81">
      <w:pPr>
        <w:pStyle w:val="30"/>
      </w:pPr>
      <w:bookmarkStart w:id="90" w:name="_Toc209437141"/>
      <w:bookmarkStart w:id="91" w:name="_Toc211836462"/>
      <w:r w:rsidRPr="00715D2E">
        <w:t>2.1.1. Quy định của pháp luật về hành vi trốn thuế và căn cứ xác định hành vi trốn thuế</w:t>
      </w:r>
      <w:bookmarkEnd w:id="85"/>
      <w:bookmarkEnd w:id="90"/>
      <w:bookmarkEnd w:id="91"/>
    </w:p>
    <w:p w:rsidR="00DE3F3C" w:rsidRPr="00715D2E" w:rsidRDefault="00DE3F3C" w:rsidP="00662B81">
      <w:pPr>
        <w:shd w:val="clear" w:color="auto" w:fill="FFFFFF"/>
        <w:spacing w:after="0" w:line="288" w:lineRule="auto"/>
        <w:ind w:firstLine="709"/>
        <w:jc w:val="both"/>
        <w:rPr>
          <w:rFonts w:ascii="Times New Roman" w:eastAsia="Times New Roman" w:hAnsi="Times New Roman" w:cs="Times New Roman"/>
          <w:sz w:val="28"/>
          <w:szCs w:val="28"/>
          <w:shd w:val="clear" w:color="auto" w:fill="FFFFFF"/>
        </w:rPr>
      </w:pPr>
      <w:r w:rsidRPr="00715D2E">
        <w:rPr>
          <w:rFonts w:ascii="Times New Roman" w:hAnsi="Times New Roman" w:cs="Times New Roman"/>
          <w:sz w:val="28"/>
          <w:szCs w:val="28"/>
        </w:rPr>
        <w:t>Theo quy định của pháp luật hình sự,</w:t>
      </w:r>
      <w:r w:rsidRPr="00715D2E">
        <w:rPr>
          <w:rFonts w:ascii="Times New Roman" w:eastAsia="Times New Roman" w:hAnsi="Times New Roman" w:cs="Times New Roman"/>
          <w:sz w:val="28"/>
          <w:szCs w:val="28"/>
          <w:shd w:val="clear" w:color="auto" w:fill="FFFFFF"/>
        </w:rPr>
        <w:t xml:space="preserve"> </w:t>
      </w:r>
      <w:bookmarkStart w:id="92" w:name="_Hlk209944040"/>
      <w:r w:rsidRPr="00715D2E">
        <w:rPr>
          <w:rFonts w:ascii="Times New Roman" w:eastAsia="Times New Roman" w:hAnsi="Times New Roman" w:cs="Times New Roman"/>
          <w:sz w:val="28"/>
          <w:szCs w:val="28"/>
          <w:shd w:val="clear" w:color="auto" w:fill="FFFFFF"/>
        </w:rPr>
        <w:t>hành vi trốn thuế là thực hiện một trong các hành vi sau đây</w:t>
      </w:r>
      <w:r w:rsidRPr="00715D2E">
        <w:rPr>
          <w:rStyle w:val="FootnoteReference"/>
          <w:rFonts w:ascii="Times New Roman" w:eastAsia="Times New Roman" w:hAnsi="Times New Roman" w:cs="Times New Roman"/>
          <w:sz w:val="28"/>
          <w:szCs w:val="28"/>
          <w:shd w:val="clear" w:color="auto" w:fill="FFFFFF"/>
        </w:rPr>
        <w:footnoteReference w:id="1"/>
      </w:r>
      <w:r w:rsidRPr="00715D2E">
        <w:rPr>
          <w:rFonts w:ascii="Times New Roman" w:eastAsia="Times New Roman" w:hAnsi="Times New Roman" w:cs="Times New Roman"/>
          <w:sz w:val="28"/>
          <w:szCs w:val="28"/>
          <w:shd w:val="clear" w:color="auto" w:fill="FFFFFF"/>
        </w:rPr>
        <w:t>:</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 Không nộp hồ sơ đăng ký thuế; không nộp hồ sơ khai thuế; nộp hồ sơ khai thuế sau 90 ngày kể từ ngày hết hạn nộp hồ sơ khai thuế hoặc hết thời hạn gia hạn nộp hồ sơ khai thuế theo quy định của pháp luật;</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 Không ghi chép trong sổ kế toán các khoản thu liên quan đến việc xác định số tiền thuế phải nộp;</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 Không xuất hóa đơn khi bán hàng hóa, dịch vụ hoặc ghi giá trị trên hóa đơn bán hàng thấp hơn giá trị thanh toán thực tế của hàng hóa, dịch vụ đã bán;</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 Sử dụng hóa đơn, chứng từ không hợp pháp để hạch toán hàng hóa, nguyên liệu đầu vào trong hoạt động phát sinh nghĩa vụ thuế làm giảm số tiền thuế phải nộp hoặc làm tăng số tiền thuế được miễn, số tiền thuế được giảm hoặc tăng số tiền thuế được khấu trừ, số tiền thuế được hoàn;</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 Sử dụng chứng từ, tài liệu không hợp pháp khác để xác định sai số tiền thuế phải nộp, số tiền thuế được hoàn;</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 Khai sai với thực tế hàng hóa xuất khẩu, nhập khẩu mà không khai bổ sung hồ sơ khai thuế sau khi hàng hóa đã được thông quan, nếu không thuộc trường hợp quy định tại Điều 188 và Điều 189 </w:t>
      </w:r>
      <w:hyperlink r:id="rId10" w:tgtFrame="_blank" w:history="1">
        <w:r w:rsidRPr="00715D2E">
          <w:rPr>
            <w:rStyle w:val="Hyperlink"/>
            <w:rFonts w:ascii="Times New Roman" w:hAnsi="Times New Roman" w:cs="Times New Roman"/>
            <w:color w:val="auto"/>
            <w:sz w:val="28"/>
            <w:szCs w:val="28"/>
            <w:u w:val="none"/>
          </w:rPr>
          <w:t>BLHS năm 2015</w:t>
        </w:r>
      </w:hyperlink>
      <w:r w:rsidRPr="00715D2E">
        <w:rPr>
          <w:rFonts w:ascii="Times New Roman" w:hAnsi="Times New Roman" w:cs="Times New Roman"/>
          <w:sz w:val="28"/>
          <w:szCs w:val="28"/>
        </w:rPr>
        <w:t> </w:t>
      </w:r>
      <w:hyperlink r:id="rId11" w:tgtFrame="_blank" w:history="1">
        <w:r w:rsidRPr="00715D2E">
          <w:rPr>
            <w:rStyle w:val="Hyperlink"/>
            <w:rFonts w:ascii="Times New Roman" w:hAnsi="Times New Roman" w:cs="Times New Roman"/>
            <w:color w:val="auto"/>
            <w:sz w:val="28"/>
            <w:szCs w:val="28"/>
            <w:u w:val="none"/>
          </w:rPr>
          <w:t>sửa đổi</w:t>
        </w:r>
      </w:hyperlink>
      <w:r w:rsidRPr="00715D2E">
        <w:rPr>
          <w:rFonts w:ascii="Times New Roman" w:hAnsi="Times New Roman" w:cs="Times New Roman"/>
          <w:sz w:val="28"/>
          <w:szCs w:val="28"/>
        </w:rPr>
        <w:t>;</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 Cố ý không kê khai hoặc khai sai về thuế đối với hàng hóa xuất khẩu, nhập khẩu, nếu không thuộc trường hợp quy định tại Điều 188 và Điều 189 </w:t>
      </w:r>
      <w:hyperlink r:id="rId12" w:tgtFrame="_blank" w:history="1">
        <w:r w:rsidRPr="00715D2E">
          <w:rPr>
            <w:rStyle w:val="Hyperlink"/>
            <w:rFonts w:ascii="Times New Roman" w:hAnsi="Times New Roman" w:cs="Times New Roman"/>
            <w:color w:val="auto"/>
            <w:sz w:val="28"/>
            <w:szCs w:val="28"/>
            <w:u w:val="none"/>
          </w:rPr>
          <w:t>BLHS năm 2015</w:t>
        </w:r>
      </w:hyperlink>
      <w:r w:rsidRPr="00715D2E">
        <w:rPr>
          <w:rFonts w:ascii="Times New Roman" w:hAnsi="Times New Roman" w:cs="Times New Roman"/>
          <w:sz w:val="28"/>
          <w:szCs w:val="28"/>
        </w:rPr>
        <w:t> </w:t>
      </w:r>
      <w:hyperlink r:id="rId13" w:tgtFrame="_blank" w:history="1">
        <w:r w:rsidRPr="00715D2E">
          <w:rPr>
            <w:rStyle w:val="Hyperlink"/>
            <w:rFonts w:ascii="Times New Roman" w:hAnsi="Times New Roman" w:cs="Times New Roman"/>
            <w:color w:val="auto"/>
            <w:sz w:val="28"/>
            <w:szCs w:val="28"/>
            <w:u w:val="none"/>
          </w:rPr>
          <w:t>sửa đổi</w:t>
        </w:r>
      </w:hyperlink>
      <w:r w:rsidRPr="00715D2E">
        <w:rPr>
          <w:rFonts w:ascii="Times New Roman" w:hAnsi="Times New Roman" w:cs="Times New Roman"/>
          <w:sz w:val="28"/>
          <w:szCs w:val="28"/>
        </w:rPr>
        <w:t>;</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 Câu kết với người gửi hàng để nhập khẩu hàng hóa, nếu không thuộc trường hợp quy định tại Điều 188 và Điều 189 </w:t>
      </w:r>
      <w:hyperlink r:id="rId14" w:tgtFrame="_blank" w:history="1">
        <w:r w:rsidRPr="00715D2E">
          <w:rPr>
            <w:rStyle w:val="Hyperlink"/>
            <w:rFonts w:ascii="Times New Roman" w:hAnsi="Times New Roman" w:cs="Times New Roman"/>
            <w:color w:val="auto"/>
            <w:sz w:val="28"/>
            <w:szCs w:val="28"/>
            <w:u w:val="none"/>
          </w:rPr>
          <w:t>BLHS năm 2015</w:t>
        </w:r>
      </w:hyperlink>
      <w:r w:rsidRPr="00715D2E">
        <w:rPr>
          <w:rFonts w:ascii="Times New Roman" w:hAnsi="Times New Roman" w:cs="Times New Roman"/>
          <w:sz w:val="28"/>
          <w:szCs w:val="28"/>
        </w:rPr>
        <w:t> </w:t>
      </w:r>
      <w:hyperlink r:id="rId15" w:tgtFrame="_blank" w:history="1">
        <w:r w:rsidRPr="00715D2E">
          <w:rPr>
            <w:rStyle w:val="Hyperlink"/>
            <w:rFonts w:ascii="Times New Roman" w:hAnsi="Times New Roman" w:cs="Times New Roman"/>
            <w:color w:val="auto"/>
            <w:sz w:val="28"/>
            <w:szCs w:val="28"/>
            <w:u w:val="none"/>
          </w:rPr>
          <w:t>sửa đổi</w:t>
        </w:r>
      </w:hyperlink>
      <w:r w:rsidRPr="00715D2E">
        <w:rPr>
          <w:rFonts w:ascii="Times New Roman" w:hAnsi="Times New Roman" w:cs="Times New Roman"/>
          <w:sz w:val="28"/>
          <w:szCs w:val="28"/>
        </w:rPr>
        <w:t>;</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 Sử dụng hàng hóa thuộc đối tượng không chịu thuế, miễn thuế, xét miễn thuế không đúng mục đích quy định mà không khai báo việc chuyển đổi mục đích sử dụng với cơ quan quản lý thuế.</w:t>
      </w:r>
    </w:p>
    <w:p w:rsidR="00DE3F3C" w:rsidRPr="00715D2E" w:rsidRDefault="00DE3F3C" w:rsidP="00662B81">
      <w:pPr>
        <w:shd w:val="clear" w:color="auto" w:fill="FFFFFF"/>
        <w:spacing w:after="0" w:line="288" w:lineRule="auto"/>
        <w:ind w:firstLine="709"/>
        <w:jc w:val="both"/>
        <w:rPr>
          <w:rFonts w:ascii="Times New Roman" w:eastAsia="Times New Roman" w:hAnsi="Times New Roman" w:cs="Times New Roman"/>
          <w:sz w:val="28"/>
          <w:szCs w:val="28"/>
        </w:rPr>
      </w:pPr>
      <w:bookmarkStart w:id="93" w:name="_Hlk209944061"/>
      <w:bookmarkEnd w:id="92"/>
      <w:r w:rsidRPr="00715D2E">
        <w:rPr>
          <w:rFonts w:ascii="Times New Roman" w:eastAsia="Times New Roman" w:hAnsi="Times New Roman" w:cs="Times New Roman"/>
          <w:sz w:val="28"/>
          <w:szCs w:val="28"/>
        </w:rPr>
        <w:lastRenderedPageBreak/>
        <w:t>Để cấu thành tội phạm, hành vi trốn thuế phải thỏa mãn các điều kiện sau:</w:t>
      </w:r>
    </w:p>
    <w:p w:rsidR="00DE3F3C" w:rsidRPr="00715D2E" w:rsidRDefault="00DE3F3C" w:rsidP="00662B81">
      <w:pPr>
        <w:shd w:val="clear" w:color="auto" w:fill="FFFFFF"/>
        <w:spacing w:after="0" w:line="288" w:lineRule="auto"/>
        <w:ind w:firstLine="709"/>
        <w:jc w:val="both"/>
        <w:rPr>
          <w:rFonts w:ascii="Times New Roman" w:eastAsia="Times New Roman" w:hAnsi="Times New Roman" w:cs="Times New Roman"/>
          <w:sz w:val="28"/>
          <w:szCs w:val="28"/>
        </w:rPr>
      </w:pPr>
      <w:r w:rsidRPr="00715D2E">
        <w:rPr>
          <w:rFonts w:ascii="Times New Roman" w:eastAsia="Times New Roman" w:hAnsi="Times New Roman" w:cs="Times New Roman"/>
          <w:sz w:val="28"/>
          <w:szCs w:val="28"/>
        </w:rPr>
        <w:t>- Số tiền trốn thuế từ 100 triệu đồng trở lên</w:t>
      </w:r>
    </w:p>
    <w:p w:rsidR="00DE3F3C" w:rsidRPr="00715D2E" w:rsidRDefault="00DE3F3C" w:rsidP="00662B81">
      <w:pPr>
        <w:pStyle w:val="BodyText"/>
        <w:spacing w:after="0" w:line="288" w:lineRule="auto"/>
        <w:ind w:firstLine="709"/>
        <w:jc w:val="both"/>
      </w:pPr>
      <w:r w:rsidRPr="00715D2E">
        <w:t>- Số tiền trốn thuế dưới 100 triệu đồng nhưng đã bị xử phạt vi phạm hành chính về hành vi trốn thuế</w:t>
      </w:r>
    </w:p>
    <w:p w:rsidR="00DE3F3C" w:rsidRPr="00715D2E" w:rsidRDefault="00DE3F3C" w:rsidP="00662B81">
      <w:pPr>
        <w:pStyle w:val="BodyText"/>
        <w:spacing w:after="0" w:line="288" w:lineRule="auto"/>
        <w:ind w:firstLine="709"/>
        <w:jc w:val="both"/>
      </w:pPr>
      <w:r w:rsidRPr="00715D2E">
        <w:t>- Số tiền trốn thuế dưới 100 triệu đồng nhưng đã bị kết án về tội này hoặc về một trong các tội được quy định tại các điều 188, 189, 190, 191, 192, 193, 194, 195, 196, 202, 250, 251, 253, 254, 304, 305, 306, 309 và 311, chưa được xóa án tích mà còn vi phạm.</w:t>
      </w:r>
      <w:bookmarkEnd w:id="93"/>
    </w:p>
    <w:p w:rsidR="00DE3F3C" w:rsidRPr="00715D2E" w:rsidRDefault="00DE3F3C" w:rsidP="00662B81">
      <w:pPr>
        <w:spacing w:after="0" w:line="288" w:lineRule="auto"/>
        <w:ind w:firstLine="709"/>
        <w:jc w:val="both"/>
        <w:rPr>
          <w:rFonts w:ascii="Times New Roman" w:hAnsi="Times New Roman" w:cs="Times New Roman"/>
          <w:sz w:val="28"/>
          <w:szCs w:val="28"/>
        </w:rPr>
      </w:pPr>
      <w:bookmarkStart w:id="94" w:name="_Hlk209944080"/>
      <w:r w:rsidRPr="00715D2E">
        <w:rPr>
          <w:rFonts w:ascii="Times New Roman" w:hAnsi="Times New Roman" w:cs="Times New Roman"/>
          <w:sz w:val="28"/>
          <w:szCs w:val="28"/>
        </w:rPr>
        <w:t>Trong khi đó, Thông tư của Bộ tài chính số 41/2004/TT-BTC ngày 18 tháng 5 năm 2004 hướng dẫn thi hành Nghị định số </w:t>
      </w:r>
      <w:hyperlink r:id="rId16" w:tgtFrame="_blank" w:tooltip="Nghị định 100/2004/NĐ-CP" w:history="1">
        <w:r w:rsidRPr="00715D2E">
          <w:rPr>
            <w:rFonts w:ascii="Times New Roman" w:hAnsi="Times New Roman" w:cs="Times New Roman"/>
            <w:sz w:val="28"/>
            <w:szCs w:val="28"/>
          </w:rPr>
          <w:t>100/2004/NĐ-CP</w:t>
        </w:r>
      </w:hyperlink>
      <w:r w:rsidRPr="00715D2E">
        <w:rPr>
          <w:rFonts w:ascii="Times New Roman" w:hAnsi="Times New Roman" w:cs="Times New Roman"/>
          <w:sz w:val="28"/>
          <w:szCs w:val="28"/>
        </w:rPr>
        <w:t> ngày 25 tháng 02 năm 2004 của Chính phủ quy định về việc xử phạt vi phạm hành chính trong lĩnh vực thuế, tại khoản 2 của mục VI cũng giải thích về hành vi trốn thuế như sau: hành vi trốn thuế là hành vi của cá nhân, tổ chức vi phạm các quy định của pháp luật về thuế dẫn đến làm giảm số thuế phải nộp hoặc làm tăng số thuế được hoàn hoặc được miễn, giảm.</w:t>
      </w:r>
    </w:p>
    <w:p w:rsidR="00DE3F3C" w:rsidRPr="00715D2E" w:rsidRDefault="00DE3F3C" w:rsidP="00662B81">
      <w:pPr>
        <w:spacing w:after="0" w:line="288" w:lineRule="auto"/>
        <w:ind w:firstLine="709"/>
        <w:jc w:val="both"/>
        <w:rPr>
          <w:rFonts w:ascii="Times New Roman" w:hAnsi="Times New Roman" w:cs="Times New Roman"/>
          <w:sz w:val="28"/>
          <w:szCs w:val="28"/>
          <w:lang w:val="nl-NL"/>
        </w:rPr>
      </w:pPr>
      <w:bookmarkStart w:id="95" w:name="_Hlk209944121"/>
      <w:bookmarkEnd w:id="94"/>
      <w:r w:rsidRPr="00715D2E">
        <w:rPr>
          <w:rFonts w:ascii="Times New Roman" w:hAnsi="Times New Roman" w:cs="Times New Roman"/>
          <w:sz w:val="28"/>
          <w:szCs w:val="28"/>
          <w:lang w:val="nl-NL"/>
        </w:rPr>
        <w:t xml:space="preserve">Thời điểm xác định </w:t>
      </w:r>
      <w:r w:rsidRPr="00715D2E">
        <w:rPr>
          <w:rFonts w:ascii="Times New Roman" w:hAnsi="Times New Roman" w:cs="Times New Roman"/>
          <w:sz w:val="28"/>
          <w:szCs w:val="28"/>
        </w:rPr>
        <w:t xml:space="preserve">một doanh nghiệp bị coi là </w:t>
      </w:r>
      <w:r w:rsidRPr="00715D2E">
        <w:rPr>
          <w:rFonts w:ascii="Times New Roman" w:hAnsi="Times New Roman" w:cs="Times New Roman"/>
          <w:sz w:val="28"/>
          <w:szCs w:val="28"/>
          <w:lang w:val="nl-NL"/>
        </w:rPr>
        <w:t xml:space="preserve">hoàn thành hành vi trốn thuế để xử phạt về hành vi trốn thuế là thời điểm </w:t>
      </w:r>
      <w:r w:rsidRPr="00715D2E">
        <w:rPr>
          <w:rFonts w:ascii="Times New Roman" w:hAnsi="Times New Roman" w:cs="Times New Roman"/>
          <w:sz w:val="28"/>
          <w:szCs w:val="28"/>
        </w:rPr>
        <w:t xml:space="preserve">doanh nghiệp đó </w:t>
      </w:r>
      <w:r w:rsidRPr="00715D2E">
        <w:rPr>
          <w:rFonts w:ascii="Times New Roman" w:hAnsi="Times New Roman" w:cs="Times New Roman"/>
          <w:sz w:val="28"/>
          <w:szCs w:val="28"/>
          <w:lang w:val="nl-NL"/>
        </w:rPr>
        <w:t xml:space="preserve">đã hoàn thành việc kê khai số thuế phải nộp theo quy định của pháp luật về thuế hoặc thời điểm cơ quan có thẩm quyền ra quyết định hoàn thuế, miễn thuế, giảm thuế (nếu có) theo hồ sơ đề nghị của </w:t>
      </w:r>
      <w:r w:rsidRPr="00715D2E">
        <w:rPr>
          <w:rFonts w:ascii="Times New Roman" w:hAnsi="Times New Roman" w:cs="Times New Roman"/>
          <w:sz w:val="28"/>
          <w:szCs w:val="28"/>
        </w:rPr>
        <w:t>doanh nghiệp</w:t>
      </w:r>
      <w:r w:rsidRPr="00715D2E">
        <w:rPr>
          <w:rFonts w:ascii="Times New Roman" w:hAnsi="Times New Roman" w:cs="Times New Roman"/>
          <w:sz w:val="28"/>
          <w:szCs w:val="28"/>
          <w:lang w:val="nl-NL"/>
        </w:rPr>
        <w:t>.</w:t>
      </w:r>
    </w:p>
    <w:p w:rsidR="00DE3F3C" w:rsidRPr="00715D2E" w:rsidRDefault="00DE3F3C" w:rsidP="00662B81">
      <w:pPr>
        <w:pStyle w:val="30"/>
      </w:pPr>
      <w:bookmarkStart w:id="96" w:name="_Toc209437142"/>
      <w:bookmarkStart w:id="97" w:name="_Hlk209944135"/>
      <w:bookmarkStart w:id="98" w:name="_Toc211836463"/>
      <w:bookmarkEnd w:id="95"/>
      <w:r w:rsidRPr="00715D2E">
        <w:t>2.1.2. Quy định của pháp luật về chủ thể và thẩm quyền xử lý vi phạm đối với hành vi trốn thuế của doanh nghiệp</w:t>
      </w:r>
      <w:bookmarkEnd w:id="96"/>
      <w:bookmarkEnd w:id="98"/>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Tại Điều 139</w:t>
      </w:r>
      <w:hyperlink r:id="rId17" w:tgtFrame="_blank" w:history="1">
        <w:r w:rsidRPr="00715D2E">
          <w:rPr>
            <w:rStyle w:val="Hyperlink"/>
            <w:rFonts w:ascii="Times New Roman" w:hAnsi="Times New Roman" w:cs="Times New Roman"/>
            <w:color w:val="auto"/>
            <w:sz w:val="28"/>
            <w:szCs w:val="28"/>
            <w:u w:val="none"/>
          </w:rPr>
          <w:t> Luật Quản lý thuế 2019</w:t>
        </w:r>
      </w:hyperlink>
      <w:r w:rsidRPr="00715D2E">
        <w:rPr>
          <w:rFonts w:ascii="Times New Roman" w:hAnsi="Times New Roman" w:cs="Times New Roman"/>
          <w:sz w:val="28"/>
          <w:szCs w:val="28"/>
        </w:rPr>
        <w:t> quy định về thẩm quyền xử phạt vi phạm hành chính về quản lý thuế đã quy định thẩm quyền xử phạt vi phạm hành chính đối với hành vi vi phạm thủ tục thuế được thực hiện theo quy định của pháp luật về xử lý vi phạm hành chính. Theo đó, Thủ trưởng cơ quan quản lý thuế, Cục trưởng Cục Điều tra chống buôn lậu thuộc Tổng cục Hải quan có thẩm quyền ra quyết định xử phạt vi phạm hành chính đối với hành vi sau: Hành vi khai sai dẫn đến thiếu số tiền thuế phải nộp hoặc tăng số tiền thuế được miễn, giảm, hoàn, không thu; Hành vi trốn thuế; Hành vi vi phạm của ngân hàng thương mại, người bảo lãnh nộp tiền thuế trong lĩnh vực quản lý thuế; Hành vi vi phạm của tổ chức, cá nhân có liên quan trong lĩnh vực quản lý thuế; Hành chính về phí, lệ phí, hóa đơn trong lĩnh vực quản lý thuế. Với quy định này, có thể thấy rằng, thủ trưởng cơ quan quản lý thuế, Cục trưởng Cục Điều tra chống buôn lậu thuộc Tổng cục Hải quan có thẩm quyền xử phạt hành hành chính về hành vi trốn thuế.</w:t>
      </w:r>
    </w:p>
    <w:p w:rsidR="00DE3F3C" w:rsidRPr="00715D2E" w:rsidRDefault="00DE3F3C" w:rsidP="00662B81">
      <w:pPr>
        <w:spacing w:after="0" w:line="288" w:lineRule="auto"/>
        <w:ind w:firstLine="709"/>
        <w:jc w:val="both"/>
        <w:rPr>
          <w:rFonts w:ascii="Times New Roman" w:hAnsi="Times New Roman" w:cs="Times New Roman"/>
          <w:bCs/>
          <w:sz w:val="28"/>
          <w:szCs w:val="28"/>
          <w:lang w:val="nl-NL"/>
        </w:rPr>
      </w:pPr>
      <w:bookmarkStart w:id="99" w:name="_Hlk209944160"/>
      <w:bookmarkEnd w:id="97"/>
      <w:r w:rsidRPr="00715D2E">
        <w:rPr>
          <w:rFonts w:ascii="Times New Roman" w:hAnsi="Times New Roman" w:cs="Times New Roman"/>
          <w:bCs/>
          <w:sz w:val="28"/>
          <w:szCs w:val="28"/>
          <w:lang w:val="nl-NL"/>
        </w:rPr>
        <w:lastRenderedPageBreak/>
        <w:t>Dưới góc độ hình sự, hành vi trốn thuế của doanh nghiệp cấu thành tội phạm sẽ bị xử lý hình sự. Chủ thể có thẩm quyền xử lý hình sự bao gồm các cơ quan có thẩm quyền tiến hành tố tụng. Cụ thể là:</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bCs/>
          <w:sz w:val="28"/>
          <w:szCs w:val="28"/>
          <w:lang w:val="nl-NL"/>
        </w:rPr>
        <w:t xml:space="preserve">- </w:t>
      </w:r>
      <w:r w:rsidRPr="00715D2E">
        <w:rPr>
          <w:rFonts w:ascii="Times New Roman" w:hAnsi="Times New Roman" w:cs="Times New Roman"/>
          <w:sz w:val="28"/>
          <w:szCs w:val="28"/>
        </w:rPr>
        <w:t>Cơ quan phát hiện, kiến nghị khởi tố gồm Cơ quan Thuế (Tổng cục Thuế, Cục Thuế, Chi cục Thuế): thực hiện thanh tra, kiểm tra, lập biên bản, xác định số tiền trốn thuế; khi có dấu hiệu tội phạm, chuyển hồ sơ và kiến nghị khởi tố đến cơ quan điều tra; Kiểm toán Nhà nước, Thanh tra Chính phủ, Hải quan, Công an kinh tế, hoặc các cơ quan quản lý thị trường: khi phát hiện dấu hiệu trốn thuế cũng có quyền lập biên bản, chuyển hồ sơ sang cơ quan điều tra.</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 xml:space="preserve">- Cơ quan điều tra gồm Cơ quan Cảnh sát điều tra Công an các cấp: thụ lý, khởi tố vụ án, khởi tố bị can, tiến hành điều tra, thu thập chứng cứ, áp dụng các biện pháp tố tụng (khám xét, kê biên, phong tỏa tài khoản…). Trường hợp có yếu tố nước ngoài, Cơ quan </w:t>
      </w:r>
      <w:proofErr w:type="gramStart"/>
      <w:r w:rsidRPr="00715D2E">
        <w:rPr>
          <w:rFonts w:ascii="Times New Roman" w:hAnsi="Times New Roman" w:cs="Times New Roman"/>
          <w:sz w:val="28"/>
          <w:szCs w:val="28"/>
        </w:rPr>
        <w:t>An</w:t>
      </w:r>
      <w:proofErr w:type="gramEnd"/>
      <w:r w:rsidRPr="00715D2E">
        <w:rPr>
          <w:rFonts w:ascii="Times New Roman" w:hAnsi="Times New Roman" w:cs="Times New Roman"/>
          <w:sz w:val="28"/>
          <w:szCs w:val="28"/>
        </w:rPr>
        <w:t xml:space="preserve"> ninh điều tra có thể tham gia nếu liên quan đến an ninh quốc gia hoặc yêu cầu hợp tác quốc tế.</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 Viện kiểm sát nhân dân các cấp thực hành quyền công tố và kiểm sát điều tra; phê chuẩn các quyết định tố tụng của cơ quan điều tra (bắt, khám xét, gia hạn tạm giam…); ra cáo trạng truy tố bị can và/hoặc pháp nhân thương mại về tội trốn thuế.</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 Tòa án nhân dân các cấp có thẩm quyền xét xử sơ thẩm và phúc thẩm vụ án trốn thuế; quyết định hình phạt chính và bổ sung (phạt tiền, cải tạo, đình chỉ hoạt động của pháp nhân, tịch thu tang vật…).</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  Cơ quan thi hành án hình sự đối với doanh nghiệp bị áp dụng hình phạt và Cơ quan thi hành án dân sự thu tiền phạt, truy thu thuế, xử lý tài sản đối với daonh nghiệp tổ sẽ thực hiện bản án sau khi có hiệu lực.</w:t>
      </w:r>
    </w:p>
    <w:p w:rsidR="00DE3F3C" w:rsidRPr="00715D2E" w:rsidRDefault="00DE3F3C" w:rsidP="00662B81">
      <w:pPr>
        <w:pStyle w:val="30"/>
      </w:pPr>
      <w:bookmarkStart w:id="100" w:name="_Toc209437143"/>
      <w:bookmarkStart w:id="101" w:name="_Toc211836464"/>
      <w:r w:rsidRPr="00715D2E">
        <w:t>2.1.3. Quy định của pháp luật về biện pháp và hình thức xử lý vi phạm đối với hành vi trốn thuế của doanh nghiệp</w:t>
      </w:r>
      <w:bookmarkStart w:id="102" w:name="_Toc120274435"/>
      <w:bookmarkEnd w:id="100"/>
      <w:bookmarkEnd w:id="101"/>
    </w:p>
    <w:p w:rsidR="00DE3F3C" w:rsidRPr="00715D2E" w:rsidRDefault="00DE3F3C" w:rsidP="00662B81">
      <w:pPr>
        <w:spacing w:after="0" w:line="288" w:lineRule="auto"/>
        <w:ind w:firstLine="709"/>
        <w:jc w:val="both"/>
        <w:rPr>
          <w:rFonts w:ascii="Times New Roman" w:hAnsi="Times New Roman" w:cs="Times New Roman"/>
          <w:bCs/>
          <w:i/>
          <w:iCs/>
          <w:sz w:val="28"/>
          <w:szCs w:val="28"/>
        </w:rPr>
      </w:pPr>
      <w:r w:rsidRPr="00715D2E">
        <w:rPr>
          <w:rFonts w:ascii="Times New Roman" w:hAnsi="Times New Roman" w:cs="Times New Roman"/>
          <w:bCs/>
          <w:i/>
          <w:iCs/>
          <w:sz w:val="28"/>
          <w:szCs w:val="28"/>
        </w:rPr>
        <w:t>* Đối với hành vi trốn thuế bị xử lý hành chính</w:t>
      </w:r>
      <w:bookmarkEnd w:id="102"/>
    </w:p>
    <w:p w:rsidR="00DE3F3C" w:rsidRPr="00715D2E" w:rsidRDefault="00282700" w:rsidP="00662B81">
      <w:pPr>
        <w:spacing w:after="0" w:line="288" w:lineRule="auto"/>
        <w:ind w:firstLine="709"/>
        <w:jc w:val="both"/>
        <w:rPr>
          <w:rFonts w:ascii="Times New Roman" w:hAnsi="Times New Roman" w:cs="Times New Roman"/>
          <w:sz w:val="28"/>
          <w:szCs w:val="28"/>
        </w:rPr>
      </w:pPr>
      <w:bookmarkStart w:id="103" w:name="_Hlk209945542"/>
      <w:bookmarkEnd w:id="99"/>
      <w:r w:rsidRPr="00715D2E">
        <w:rPr>
          <w:rFonts w:ascii="Times New Roman" w:hAnsi="Times New Roman" w:cs="Times New Roman"/>
          <w:sz w:val="28"/>
          <w:szCs w:val="28"/>
        </w:rPr>
        <w:t xml:space="preserve">Theo </w:t>
      </w:r>
      <w:r w:rsidR="00DE3F3C" w:rsidRPr="00715D2E">
        <w:rPr>
          <w:rFonts w:ascii="Times New Roman" w:hAnsi="Times New Roman" w:cs="Times New Roman"/>
          <w:sz w:val="28"/>
          <w:szCs w:val="28"/>
        </w:rPr>
        <w:t>quy định tại Điều 21 của LXLVPHC năm 2012, bao gồm các hình thức sau: Cảnh cáo; Phạt tiền; Tước quyền sử dụng giấy phép, chứng chỉ hành nghề có thời hạn hoặc đình chỉ hoạt động có thời hạn; Tịch thu tang vật vi phạm hành chính, phương tiện được sử dụng để vi phạm hành chính và Trục xuất. Cũng theo quy định tại Điều 21 LXLVPHC năm 2012, đối với hình phạt cảnh cáo và phạt tiền chỉ được quy định và áp dụng là hình thức xử phạt chính, còn đối với 03 hình thức còn lại thì có thể được quy định và áp dụng là hình thức xử phạt chính hoặc hình thức xử phạt chung.</w:t>
      </w:r>
      <w:bookmarkEnd w:id="103"/>
    </w:p>
    <w:p w:rsidR="00662B81" w:rsidRPr="00715D2E" w:rsidRDefault="00662B81" w:rsidP="00662B81">
      <w:pPr>
        <w:spacing w:after="0" w:line="288" w:lineRule="auto"/>
        <w:ind w:firstLine="709"/>
        <w:jc w:val="both"/>
        <w:rPr>
          <w:rFonts w:ascii="Times New Roman" w:hAnsi="Times New Roman" w:cs="Times New Roman"/>
          <w:bCs/>
          <w:i/>
          <w:iCs/>
          <w:sz w:val="28"/>
          <w:szCs w:val="28"/>
        </w:rPr>
      </w:pPr>
      <w:bookmarkStart w:id="104" w:name="_Hlk209945554"/>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bCs/>
          <w:i/>
          <w:iCs/>
          <w:sz w:val="28"/>
          <w:szCs w:val="28"/>
        </w:rPr>
        <w:lastRenderedPageBreak/>
        <w:t>* Đối với hành vi trốn thuế bị xử lý hình sự</w:t>
      </w:r>
    </w:p>
    <w:p w:rsidR="00DE3F3C" w:rsidRPr="00715D2E" w:rsidRDefault="00282700" w:rsidP="00662B81">
      <w:pPr>
        <w:spacing w:after="0" w:line="288" w:lineRule="auto"/>
        <w:ind w:firstLine="709"/>
        <w:jc w:val="both"/>
        <w:rPr>
          <w:rFonts w:ascii="Times New Roman" w:hAnsi="Times New Roman" w:cs="Times New Roman"/>
          <w:sz w:val="28"/>
          <w:szCs w:val="28"/>
        </w:rPr>
      </w:pPr>
      <w:bookmarkStart w:id="105" w:name="_Hlk209945518"/>
      <w:bookmarkEnd w:id="104"/>
      <w:r w:rsidRPr="00715D2E">
        <w:rPr>
          <w:rFonts w:ascii="Times New Roman" w:hAnsi="Times New Roman" w:cs="Times New Roman"/>
          <w:sz w:val="28"/>
          <w:szCs w:val="28"/>
        </w:rPr>
        <w:t xml:space="preserve">Theo </w:t>
      </w:r>
      <w:r w:rsidR="00DE3F3C" w:rsidRPr="00715D2E">
        <w:rPr>
          <w:rFonts w:ascii="Times New Roman" w:hAnsi="Times New Roman" w:cs="Times New Roman"/>
          <w:sz w:val="28"/>
          <w:szCs w:val="28"/>
        </w:rPr>
        <w:t>quy định tại Điều 200 BLHS năm 2015 sửa đổi về tội trốn thuế, hành vi trốn thuế của doanh nghiệp là pháp nhân thương mại có thể p</w:t>
      </w:r>
      <w:r w:rsidRPr="00715D2E">
        <w:rPr>
          <w:rFonts w:ascii="Times New Roman" w:hAnsi="Times New Roman" w:cs="Times New Roman"/>
          <w:sz w:val="28"/>
          <w:szCs w:val="28"/>
        </w:rPr>
        <w:t>hải</w:t>
      </w:r>
      <w:r w:rsidR="00DE3F3C" w:rsidRPr="00715D2E">
        <w:rPr>
          <w:rFonts w:ascii="Times New Roman" w:hAnsi="Times New Roman" w:cs="Times New Roman"/>
          <w:sz w:val="28"/>
          <w:szCs w:val="28"/>
        </w:rPr>
        <w:t xml:space="preserve"> chịu trách nhiệm hình sự theo các khung hình phạt sau: </w:t>
      </w:r>
      <w:r w:rsidR="00DE3F3C" w:rsidRPr="00715D2E">
        <w:rPr>
          <w:rFonts w:ascii="Times New Roman" w:hAnsi="Times New Roman" w:cs="Times New Roman"/>
          <w:sz w:val="28"/>
          <w:szCs w:val="28"/>
          <w:lang w:val="vi-VN"/>
        </w:rPr>
        <w:t xml:space="preserve">Pháp nhân thương mại phạm một trong các hành vi quy định tại khoản 1 Điều </w:t>
      </w:r>
      <w:r w:rsidR="00DE3F3C" w:rsidRPr="00715D2E">
        <w:rPr>
          <w:rFonts w:ascii="Times New Roman" w:hAnsi="Times New Roman" w:cs="Times New Roman"/>
          <w:sz w:val="28"/>
          <w:szCs w:val="28"/>
        </w:rPr>
        <w:t>200</w:t>
      </w:r>
      <w:r w:rsidR="00DE3F3C" w:rsidRPr="00715D2E">
        <w:rPr>
          <w:rFonts w:ascii="Times New Roman" w:hAnsi="Times New Roman" w:cs="Times New Roman"/>
          <w:sz w:val="28"/>
          <w:szCs w:val="28"/>
          <w:lang w:val="vi-VN"/>
        </w:rPr>
        <w:t xml:space="preserve"> chưa được xóa án tích mà còn vi phạm, thì bị phạt tiền từ 300 triệu đồng đến 1 tỷ đồng; Phạm tội thuộc một trong các trường hợp quy định tại các điểm a, b, d và đ khoản 2 Điều </w:t>
      </w:r>
      <w:r w:rsidR="00DE3F3C" w:rsidRPr="00715D2E">
        <w:rPr>
          <w:rFonts w:ascii="Times New Roman" w:hAnsi="Times New Roman" w:cs="Times New Roman"/>
          <w:sz w:val="28"/>
          <w:szCs w:val="28"/>
        </w:rPr>
        <w:t>200</w:t>
      </w:r>
      <w:r w:rsidR="00DE3F3C" w:rsidRPr="00715D2E">
        <w:rPr>
          <w:rFonts w:ascii="Times New Roman" w:hAnsi="Times New Roman" w:cs="Times New Roman"/>
          <w:sz w:val="28"/>
          <w:szCs w:val="28"/>
          <w:lang w:val="vi-VN"/>
        </w:rPr>
        <w:t xml:space="preserve">, thì bị phạt tiền từ 1 tỷ đồng đến 3 tỷ đồng; Phạm tội thuộc trường hợp quy định tại khoản 3 Điều </w:t>
      </w:r>
      <w:r w:rsidR="00DE3F3C" w:rsidRPr="00715D2E">
        <w:rPr>
          <w:rFonts w:ascii="Times New Roman" w:hAnsi="Times New Roman" w:cs="Times New Roman"/>
          <w:sz w:val="28"/>
          <w:szCs w:val="28"/>
        </w:rPr>
        <w:t>200</w:t>
      </w:r>
      <w:r w:rsidR="00DE3F3C" w:rsidRPr="00715D2E">
        <w:rPr>
          <w:rFonts w:ascii="Times New Roman" w:hAnsi="Times New Roman" w:cs="Times New Roman"/>
          <w:sz w:val="28"/>
          <w:szCs w:val="28"/>
          <w:lang w:val="vi-VN"/>
        </w:rPr>
        <w:t>, thì bị phạt tiền từ 3 tỷ đồng đến 10 tỷ đồng hoặc đình chỉ hoạt động có thời hạn từ 06 tháng đến 03 năm; Phạm tội thuộc trường hợp quy định tại Điều 79 của BLHS, thì bị đình chỉ hoạt động vĩnh viễn</w:t>
      </w:r>
      <w:r w:rsidR="00DE3F3C" w:rsidRPr="00715D2E">
        <w:rPr>
          <w:rFonts w:ascii="Times New Roman" w:hAnsi="Times New Roman" w:cs="Times New Roman"/>
          <w:sz w:val="28"/>
          <w:szCs w:val="28"/>
        </w:rPr>
        <w:t>. Ngoài ra,</w:t>
      </w:r>
      <w:r w:rsidR="00DE3F3C" w:rsidRPr="00715D2E">
        <w:rPr>
          <w:rFonts w:ascii="Times New Roman" w:hAnsi="Times New Roman" w:cs="Times New Roman"/>
          <w:sz w:val="28"/>
          <w:szCs w:val="28"/>
          <w:lang w:val="vi-VN"/>
        </w:rPr>
        <w:t xml:space="preserve"> pháp nhân thương mại còn có thể bị phạt tiền từ 50 triệu đồng đến 200 triệu đồng, cấm kinh doanh, cấm hoạt động trong một số lĩnh vực nhất định hoặc cấm huy động vốn từ 01 năm đến 03 năm.</w:t>
      </w:r>
    </w:p>
    <w:p w:rsidR="00DE3F3C" w:rsidRPr="00715D2E" w:rsidRDefault="00DE3F3C" w:rsidP="00662B81">
      <w:pPr>
        <w:spacing w:after="0" w:line="288" w:lineRule="auto"/>
        <w:ind w:firstLine="709"/>
        <w:jc w:val="both"/>
        <w:rPr>
          <w:rFonts w:ascii="Times New Roman" w:hAnsi="Times New Roman" w:cs="Times New Roman"/>
          <w:i/>
          <w:iCs/>
          <w:sz w:val="28"/>
          <w:szCs w:val="28"/>
        </w:rPr>
      </w:pPr>
      <w:r w:rsidRPr="00715D2E">
        <w:rPr>
          <w:rFonts w:ascii="Times New Roman" w:hAnsi="Times New Roman" w:cs="Times New Roman"/>
          <w:i/>
          <w:iCs/>
          <w:sz w:val="28"/>
          <w:szCs w:val="28"/>
        </w:rPr>
        <w:t>* Đối với hành vi trốn thuế gây thiệt hại và chịu trách nhiệm bồi thường thiệt hại</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Việc bồi thường thiệt hại xảy ra khi hành vi vi phạm hoặc hành vi phạm tội gây ra thiệt hại cho các cá nhân, tổ chức, nhà nước nước. Bồi thường thiệt hại là một biện pháp chịu trách nhiệm dân sự được áp dụng độc lập hoặc áp dụng trong quá trình giải quyết vụ án hình sự thông qua quy định cho phép giải quyết án dân sự trong vụ án hình sự. Theo đó, tùy thuộc vào mức độ thiệt hại khác nhau mà cơ quan có thẩm quyền sẽ áp dụng và đưa ra các mức bồi thường thiệt hại tùy thuộc vào tính chất, mức độ gây ra thiệt hại của hành vi trốn thuế của doanh nghiệp.</w:t>
      </w:r>
    </w:p>
    <w:p w:rsidR="00DE3F3C" w:rsidRPr="00715D2E" w:rsidRDefault="00DE3F3C" w:rsidP="00662B81">
      <w:pPr>
        <w:pStyle w:val="30"/>
      </w:pPr>
      <w:bookmarkStart w:id="106" w:name="_Toc209437144"/>
      <w:bookmarkStart w:id="107" w:name="_Hlk209945594"/>
      <w:bookmarkStart w:id="108" w:name="_Toc211836465"/>
      <w:bookmarkEnd w:id="105"/>
      <w:r w:rsidRPr="00715D2E">
        <w:t>2.1.4. Quy định của pháp luật về trình tự, thủ tục xử lý vi phạm đối với hành vi trốn thuế của doanh nghiệp</w:t>
      </w:r>
      <w:bookmarkEnd w:id="106"/>
      <w:bookmarkEnd w:id="108"/>
    </w:p>
    <w:p w:rsidR="00DE3F3C" w:rsidRPr="00715D2E" w:rsidRDefault="00DE3F3C" w:rsidP="00662B81">
      <w:pPr>
        <w:spacing w:after="0" w:line="288" w:lineRule="auto"/>
        <w:ind w:firstLine="709"/>
        <w:jc w:val="both"/>
        <w:rPr>
          <w:rFonts w:ascii="Times New Roman" w:hAnsi="Times New Roman" w:cs="Times New Roman"/>
          <w:i/>
          <w:sz w:val="28"/>
          <w:szCs w:val="28"/>
        </w:rPr>
      </w:pPr>
      <w:r w:rsidRPr="00715D2E">
        <w:rPr>
          <w:rFonts w:ascii="Times New Roman" w:hAnsi="Times New Roman" w:cs="Times New Roman"/>
          <w:i/>
          <w:sz w:val="28"/>
          <w:szCs w:val="28"/>
        </w:rPr>
        <w:t>* Về trình tự, thủ tục xử lý vi phạm hành chính đối với hành vi trốn thuế của doanh nghiệp</w:t>
      </w:r>
    </w:p>
    <w:p w:rsidR="00DE3F3C" w:rsidRPr="00715D2E" w:rsidRDefault="00DE3F3C" w:rsidP="00662B81">
      <w:pPr>
        <w:spacing w:after="0" w:line="288" w:lineRule="auto"/>
        <w:ind w:firstLine="709"/>
        <w:jc w:val="both"/>
        <w:rPr>
          <w:rFonts w:ascii="Times New Roman" w:hAnsi="Times New Roman" w:cs="Times New Roman"/>
          <w:iCs/>
          <w:sz w:val="28"/>
          <w:szCs w:val="28"/>
        </w:rPr>
      </w:pPr>
      <w:r w:rsidRPr="00715D2E">
        <w:rPr>
          <w:rFonts w:ascii="Times New Roman" w:hAnsi="Times New Roman" w:cs="Times New Roman"/>
          <w:iCs/>
          <w:sz w:val="28"/>
          <w:szCs w:val="28"/>
        </w:rPr>
        <w:t>Một là, đình chỉ vi phạm.</w:t>
      </w:r>
    </w:p>
    <w:p w:rsidR="00DE3F3C" w:rsidRPr="00715D2E" w:rsidRDefault="00DE3F3C" w:rsidP="00662B81">
      <w:pPr>
        <w:spacing w:after="0" w:line="288" w:lineRule="auto"/>
        <w:ind w:firstLine="709"/>
        <w:jc w:val="both"/>
        <w:rPr>
          <w:rFonts w:ascii="Times New Roman" w:hAnsi="Times New Roman" w:cs="Times New Roman"/>
          <w:iCs/>
          <w:sz w:val="28"/>
          <w:szCs w:val="28"/>
        </w:rPr>
      </w:pPr>
      <w:r w:rsidRPr="00715D2E">
        <w:rPr>
          <w:rFonts w:ascii="Times New Roman" w:hAnsi="Times New Roman" w:cs="Times New Roman"/>
          <w:iCs/>
          <w:sz w:val="28"/>
          <w:szCs w:val="28"/>
        </w:rPr>
        <w:t>Hai là, lập biên bản vi phạm.</w:t>
      </w:r>
    </w:p>
    <w:p w:rsidR="00DE3F3C" w:rsidRPr="00715D2E" w:rsidRDefault="00DE3F3C" w:rsidP="00662B81">
      <w:pPr>
        <w:spacing w:after="0" w:line="288" w:lineRule="auto"/>
        <w:ind w:firstLine="709"/>
        <w:jc w:val="both"/>
        <w:rPr>
          <w:rFonts w:ascii="Times New Roman" w:hAnsi="Times New Roman" w:cs="Times New Roman"/>
          <w:iCs/>
          <w:sz w:val="28"/>
          <w:szCs w:val="28"/>
        </w:rPr>
      </w:pPr>
      <w:r w:rsidRPr="00715D2E">
        <w:rPr>
          <w:rFonts w:ascii="Times New Roman" w:hAnsi="Times New Roman" w:cs="Times New Roman"/>
          <w:iCs/>
          <w:sz w:val="28"/>
          <w:szCs w:val="28"/>
        </w:rPr>
        <w:t>Ba là, ra quyết định xử phạt.</w:t>
      </w:r>
    </w:p>
    <w:p w:rsidR="00DE3F3C" w:rsidRPr="00715D2E" w:rsidRDefault="00DE3F3C" w:rsidP="00662B81">
      <w:pPr>
        <w:spacing w:after="0" w:line="288" w:lineRule="auto"/>
        <w:ind w:firstLine="709"/>
        <w:jc w:val="both"/>
        <w:rPr>
          <w:rFonts w:ascii="Times New Roman" w:hAnsi="Times New Roman" w:cs="Times New Roman"/>
          <w:iCs/>
          <w:sz w:val="28"/>
          <w:szCs w:val="28"/>
        </w:rPr>
      </w:pPr>
      <w:r w:rsidRPr="00715D2E">
        <w:rPr>
          <w:rFonts w:ascii="Times New Roman" w:hAnsi="Times New Roman" w:cs="Times New Roman"/>
          <w:iCs/>
          <w:sz w:val="28"/>
          <w:szCs w:val="28"/>
        </w:rPr>
        <w:t>Bốn là, hình thức quyết định.</w:t>
      </w:r>
    </w:p>
    <w:p w:rsidR="00DE3F3C" w:rsidRPr="00715D2E" w:rsidRDefault="00DE3F3C" w:rsidP="00662B81">
      <w:pPr>
        <w:spacing w:after="0" w:line="288" w:lineRule="auto"/>
        <w:ind w:firstLine="709"/>
        <w:jc w:val="both"/>
        <w:rPr>
          <w:rFonts w:ascii="Times New Roman" w:hAnsi="Times New Roman" w:cs="Times New Roman"/>
          <w:i/>
          <w:sz w:val="28"/>
          <w:szCs w:val="28"/>
        </w:rPr>
      </w:pPr>
      <w:r w:rsidRPr="00715D2E">
        <w:rPr>
          <w:rFonts w:ascii="Times New Roman" w:hAnsi="Times New Roman" w:cs="Times New Roman"/>
          <w:i/>
          <w:sz w:val="28"/>
          <w:szCs w:val="28"/>
        </w:rPr>
        <w:t>* Về trình tự, thủ tục xử lý vi phạm hình sự đối với hành vi trốn thuế của doanh nghiệp</w:t>
      </w:r>
    </w:p>
    <w:p w:rsidR="00DE3F3C" w:rsidRPr="00715D2E" w:rsidRDefault="00DE3F3C" w:rsidP="00662B81">
      <w:pPr>
        <w:spacing w:after="0" w:line="288" w:lineRule="auto"/>
        <w:ind w:firstLine="709"/>
        <w:jc w:val="both"/>
        <w:rPr>
          <w:rFonts w:ascii="Times New Roman" w:hAnsi="Times New Roman" w:cs="Times New Roman"/>
          <w:iCs/>
          <w:sz w:val="28"/>
          <w:szCs w:val="28"/>
        </w:rPr>
      </w:pPr>
      <w:r w:rsidRPr="00715D2E">
        <w:rPr>
          <w:rFonts w:ascii="Times New Roman" w:hAnsi="Times New Roman" w:cs="Times New Roman"/>
          <w:iCs/>
          <w:sz w:val="28"/>
          <w:szCs w:val="28"/>
        </w:rPr>
        <w:t>Thứ nhất, phát hiện và khởi tố vụ án.</w:t>
      </w:r>
    </w:p>
    <w:p w:rsidR="00DE3F3C" w:rsidRPr="00715D2E" w:rsidRDefault="00DE3F3C" w:rsidP="00662B81">
      <w:pPr>
        <w:spacing w:after="0" w:line="288" w:lineRule="auto"/>
        <w:ind w:firstLine="709"/>
        <w:jc w:val="both"/>
        <w:rPr>
          <w:rFonts w:ascii="Times New Roman" w:hAnsi="Times New Roman" w:cs="Times New Roman"/>
          <w:iCs/>
          <w:sz w:val="28"/>
          <w:szCs w:val="28"/>
        </w:rPr>
      </w:pPr>
      <w:r w:rsidRPr="00715D2E">
        <w:rPr>
          <w:rFonts w:ascii="Times New Roman" w:hAnsi="Times New Roman" w:cs="Times New Roman"/>
          <w:iCs/>
          <w:sz w:val="28"/>
          <w:szCs w:val="28"/>
        </w:rPr>
        <w:t>Thứ hai, khởi tố bị can và điều tra.</w:t>
      </w:r>
    </w:p>
    <w:p w:rsidR="00DE3F3C" w:rsidRPr="00715D2E" w:rsidRDefault="00DE3F3C" w:rsidP="00662B81">
      <w:pPr>
        <w:spacing w:after="0" w:line="288" w:lineRule="auto"/>
        <w:ind w:firstLine="709"/>
        <w:jc w:val="both"/>
        <w:rPr>
          <w:rFonts w:ascii="Times New Roman" w:hAnsi="Times New Roman" w:cs="Times New Roman"/>
          <w:iCs/>
          <w:sz w:val="28"/>
          <w:szCs w:val="28"/>
        </w:rPr>
      </w:pPr>
      <w:r w:rsidRPr="00715D2E">
        <w:rPr>
          <w:rFonts w:ascii="Times New Roman" w:hAnsi="Times New Roman" w:cs="Times New Roman"/>
          <w:iCs/>
          <w:sz w:val="28"/>
          <w:szCs w:val="28"/>
        </w:rPr>
        <w:t>Thứ ba, truy tố.</w:t>
      </w:r>
    </w:p>
    <w:p w:rsidR="00DE3F3C" w:rsidRPr="00715D2E" w:rsidRDefault="00DE3F3C" w:rsidP="00662B81">
      <w:pPr>
        <w:spacing w:after="0" w:line="288" w:lineRule="auto"/>
        <w:ind w:firstLine="709"/>
        <w:jc w:val="both"/>
        <w:rPr>
          <w:rFonts w:ascii="Times New Roman" w:hAnsi="Times New Roman" w:cs="Times New Roman"/>
          <w:iCs/>
          <w:sz w:val="28"/>
          <w:szCs w:val="28"/>
        </w:rPr>
      </w:pPr>
      <w:r w:rsidRPr="00715D2E">
        <w:rPr>
          <w:rFonts w:ascii="Times New Roman" w:hAnsi="Times New Roman" w:cs="Times New Roman"/>
          <w:iCs/>
          <w:sz w:val="28"/>
          <w:szCs w:val="28"/>
        </w:rPr>
        <w:lastRenderedPageBreak/>
        <w:t>Thứ tư, xét xử tại Tòa án.</w:t>
      </w:r>
    </w:p>
    <w:p w:rsidR="00DE3F3C" w:rsidRPr="00715D2E" w:rsidRDefault="00DE3F3C" w:rsidP="00662B81">
      <w:pPr>
        <w:spacing w:after="0" w:line="288" w:lineRule="auto"/>
        <w:ind w:firstLine="709"/>
        <w:jc w:val="both"/>
        <w:rPr>
          <w:rFonts w:ascii="Times New Roman" w:hAnsi="Times New Roman" w:cs="Times New Roman"/>
          <w:iCs/>
          <w:sz w:val="28"/>
          <w:szCs w:val="28"/>
        </w:rPr>
      </w:pPr>
      <w:r w:rsidRPr="00715D2E">
        <w:rPr>
          <w:rFonts w:ascii="Times New Roman" w:hAnsi="Times New Roman" w:cs="Times New Roman"/>
          <w:iCs/>
          <w:sz w:val="28"/>
          <w:szCs w:val="28"/>
        </w:rPr>
        <w:t>Thứ năm, thi hành bản án hình sự về tội trốn thuế.</w:t>
      </w:r>
    </w:p>
    <w:p w:rsidR="00DE3F3C" w:rsidRPr="00715D2E" w:rsidRDefault="00DE3F3C" w:rsidP="00662B81">
      <w:pPr>
        <w:pStyle w:val="02"/>
      </w:pPr>
      <w:bookmarkStart w:id="109" w:name="_Toc209437145"/>
      <w:bookmarkStart w:id="110" w:name="_Toc211836466"/>
      <w:r w:rsidRPr="00715D2E">
        <w:t>2.2. Đánh giá quy định của pháp luật hiện hành về xử lý vi phạm đối với hành vi trốn thuế của doanh nghiệp</w:t>
      </w:r>
      <w:bookmarkEnd w:id="109"/>
      <w:bookmarkEnd w:id="110"/>
    </w:p>
    <w:p w:rsidR="00DE3F3C" w:rsidRPr="00715D2E" w:rsidRDefault="00DE3F3C" w:rsidP="00662B81">
      <w:pPr>
        <w:pStyle w:val="30"/>
      </w:pPr>
      <w:bookmarkStart w:id="111" w:name="_Toc211836467"/>
      <w:r w:rsidRPr="00715D2E">
        <w:t>2.2.1. Ưu điểm của pháp luật</w:t>
      </w:r>
      <w:bookmarkEnd w:id="111"/>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Thứ nhất, hệ thống quy định pháp luật về xử lý vi phạm đối với hành vi trốn thuế của doanh nghiệp tương đối đồng bộ và toàn diện thể hiện ở việc các văn bản pháp luật hiện hành đã hình thành một khung pháp lý đa tầng, chặt chẽ và liên thông, bao quát đầy đủ các khâu từ phòng ngừa, phát hiện đến xử lý và khắc phục hậu quả.</w:t>
      </w:r>
      <w:bookmarkEnd w:id="107"/>
    </w:p>
    <w:p w:rsidR="00DE3F3C" w:rsidRPr="00715D2E" w:rsidRDefault="00DE3F3C" w:rsidP="00662B81">
      <w:pPr>
        <w:spacing w:after="0" w:line="288" w:lineRule="auto"/>
        <w:ind w:firstLine="709"/>
        <w:jc w:val="both"/>
        <w:rPr>
          <w:rFonts w:ascii="Times New Roman" w:hAnsi="Times New Roman" w:cs="Times New Roman"/>
          <w:sz w:val="28"/>
          <w:szCs w:val="28"/>
        </w:rPr>
      </w:pPr>
      <w:bookmarkStart w:id="112" w:name="_Hlk209945676"/>
      <w:r w:rsidRPr="00715D2E">
        <w:rPr>
          <w:rFonts w:ascii="Times New Roman" w:hAnsi="Times New Roman" w:cs="Times New Roman"/>
          <w:sz w:val="28"/>
          <w:szCs w:val="28"/>
        </w:rPr>
        <w:t>Thứ hai, các quy định về các chủ thể có thẩm quyền xử lý vi phạm đối với hành vi trốn thuế rõ ràng thể hiện ở sự tham gia của nhiều chủ thể khác nhau.</w:t>
      </w:r>
      <w:bookmarkEnd w:id="112"/>
    </w:p>
    <w:p w:rsidR="00DE3F3C" w:rsidRPr="00715D2E" w:rsidRDefault="00DE3F3C" w:rsidP="00662B81">
      <w:pPr>
        <w:spacing w:after="0" w:line="288" w:lineRule="auto"/>
        <w:ind w:firstLine="709"/>
        <w:jc w:val="both"/>
        <w:rPr>
          <w:rFonts w:ascii="Times New Roman" w:hAnsi="Times New Roman" w:cs="Times New Roman"/>
          <w:sz w:val="28"/>
          <w:szCs w:val="28"/>
        </w:rPr>
      </w:pPr>
      <w:bookmarkStart w:id="113" w:name="_Hlk209945688"/>
      <w:r w:rsidRPr="00715D2E">
        <w:rPr>
          <w:rFonts w:ascii="Times New Roman" w:hAnsi="Times New Roman" w:cs="Times New Roman"/>
          <w:sz w:val="28"/>
          <w:szCs w:val="28"/>
        </w:rPr>
        <w:t>Thứ ba, Luật Quản lý thuế hiện hành mở rộng quyền của người nộp thuế, trong đó bao gồm bổ sung một số trường hợp không bị xử lý vi phạm hành chính về thuế.</w:t>
      </w:r>
      <w:bookmarkEnd w:id="113"/>
    </w:p>
    <w:p w:rsidR="00DE3F3C" w:rsidRPr="00715D2E" w:rsidRDefault="00DE3F3C" w:rsidP="00662B81">
      <w:pPr>
        <w:pStyle w:val="ListParagraph"/>
        <w:spacing w:after="0" w:line="288" w:lineRule="auto"/>
        <w:ind w:left="0" w:firstLine="709"/>
        <w:contextualSpacing w:val="0"/>
        <w:jc w:val="both"/>
        <w:rPr>
          <w:rFonts w:ascii="Times New Roman" w:hAnsi="Times New Roman" w:cs="Times New Roman"/>
          <w:sz w:val="28"/>
          <w:szCs w:val="28"/>
        </w:rPr>
      </w:pPr>
      <w:bookmarkStart w:id="114" w:name="_Hlk209945703"/>
      <w:r w:rsidRPr="00715D2E">
        <w:rPr>
          <w:rFonts w:ascii="Times New Roman" w:hAnsi="Times New Roman" w:cs="Times New Roman"/>
          <w:sz w:val="28"/>
          <w:szCs w:val="28"/>
        </w:rPr>
        <w:t>Thứ tư, việc xử lý vi phạm hành chính đối với hành vi VPPL về thuế có sự thay đổi theo hướng tăng mức phạt.</w:t>
      </w:r>
      <w:bookmarkEnd w:id="114"/>
    </w:p>
    <w:p w:rsidR="00DE3F3C" w:rsidRPr="00715D2E" w:rsidRDefault="00DE3F3C" w:rsidP="00662B81">
      <w:pPr>
        <w:pStyle w:val="ListParagraph"/>
        <w:spacing w:after="0" w:line="288" w:lineRule="auto"/>
        <w:ind w:left="0" w:firstLine="709"/>
        <w:contextualSpacing w:val="0"/>
        <w:jc w:val="both"/>
        <w:rPr>
          <w:rFonts w:ascii="Times New Roman" w:hAnsi="Times New Roman" w:cs="Times New Roman"/>
          <w:sz w:val="28"/>
          <w:szCs w:val="28"/>
        </w:rPr>
      </w:pPr>
      <w:bookmarkStart w:id="115" w:name="_Hlk209945716"/>
      <w:r w:rsidRPr="00715D2E">
        <w:rPr>
          <w:rFonts w:ascii="Times New Roman" w:hAnsi="Times New Roman" w:cs="Times New Roman"/>
          <w:sz w:val="28"/>
          <w:szCs w:val="28"/>
        </w:rPr>
        <w:t>Thứ năm, hỗ trợ chuyển đối số và minh bạch hóa giúp cho việc ngăn ngừa các hành vi trốn thuế và phát hiện để xử lý hiệu quả hành vi trốn thuế của doanh nghiệp.</w:t>
      </w:r>
      <w:bookmarkEnd w:id="115"/>
    </w:p>
    <w:p w:rsidR="00DE3F3C" w:rsidRPr="00715D2E" w:rsidRDefault="00DE3F3C" w:rsidP="00662B81">
      <w:pPr>
        <w:pStyle w:val="30"/>
      </w:pPr>
      <w:bookmarkStart w:id="116" w:name="_Toc209437146"/>
      <w:bookmarkStart w:id="117" w:name="_Hlk209945739"/>
      <w:bookmarkStart w:id="118" w:name="_Toc211836468"/>
      <w:r w:rsidRPr="00715D2E">
        <w:t>2.2.2. Hạn chế của pháp luật</w:t>
      </w:r>
      <w:bookmarkEnd w:id="116"/>
      <w:bookmarkEnd w:id="118"/>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Thứ nhất, các hình thức xử phạt vi phạm hành chính trong lĩnh vực thuế nói chung và hành vi trốn thuế nói riêng có mức tiền xử phạt được quy định theo xu hướng ngày càng cao</w:t>
      </w:r>
      <w:r w:rsidR="00282700" w:rsidRPr="00715D2E">
        <w:rPr>
          <w:rFonts w:ascii="Times New Roman" w:hAnsi="Times New Roman" w:cs="Times New Roman"/>
          <w:sz w:val="28"/>
          <w:szCs w:val="28"/>
        </w:rPr>
        <w:t xml:space="preserve"> </w:t>
      </w:r>
      <w:r w:rsidRPr="00715D2E">
        <w:rPr>
          <w:rFonts w:ascii="Times New Roman" w:hAnsi="Times New Roman" w:cs="Times New Roman"/>
          <w:sz w:val="28"/>
          <w:szCs w:val="28"/>
        </w:rPr>
        <w:t>tạo ra xu hướng hành chính hóa các hành vi vi phạm có dấu hiệu của hành vi phạm tội.</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Thứ hai, chưa có sự phân định rõ ràng giữa hành vi trốn thuế với hành vi nợ tiền thuế.</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Thứ ba, vướng mắc trong việc chứng minh trách nhiệm hình sự của pháp nhân khi thực hiện hành vi trốn thuế.</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Thứ tư, quy trình phối hợp liên ngành giữa cơ quan thuế, công an, viện kiểm sát và tòa án chưa đồng bộ.</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Thứ năm, sự phát triển mạnh mẽ của kinh doanh số dẫn đến các quy định pháp luật chưa cập nhật kịp thời dẫn đến khó xử lý đối với với các hành vi sai phạm trong lĩnh vực thuế nói chung và hành vi trốn thuế nói riêng của các doanh nghiệp có sử dùng công nghệ cao để thực hiện hành vi vi phạm.</w:t>
      </w:r>
    </w:p>
    <w:p w:rsidR="00282700" w:rsidRPr="00715D2E" w:rsidRDefault="00282700" w:rsidP="00662B81">
      <w:pPr>
        <w:spacing w:after="0" w:line="288" w:lineRule="auto"/>
        <w:ind w:firstLine="709"/>
        <w:jc w:val="both"/>
        <w:rPr>
          <w:rFonts w:ascii="Times New Roman" w:hAnsi="Times New Roman" w:cs="Times New Roman"/>
          <w:sz w:val="28"/>
          <w:szCs w:val="28"/>
        </w:rPr>
      </w:pPr>
      <w:bookmarkStart w:id="119" w:name="_Toc209437147"/>
    </w:p>
    <w:p w:rsidR="00DE3F3C" w:rsidRPr="00715D2E" w:rsidRDefault="00DE3F3C" w:rsidP="00662B81">
      <w:pPr>
        <w:pStyle w:val="01"/>
      </w:pPr>
      <w:bookmarkStart w:id="120" w:name="_Toc211836469"/>
      <w:r w:rsidRPr="00715D2E">
        <w:lastRenderedPageBreak/>
        <w:t>Tiểu kết chương 2</w:t>
      </w:r>
      <w:bookmarkEnd w:id="119"/>
      <w:bookmarkEnd w:id="120"/>
    </w:p>
    <w:p w:rsidR="00DE3F3C" w:rsidRPr="00715D2E" w:rsidRDefault="00DE3F3C" w:rsidP="00662B81">
      <w:pPr>
        <w:pStyle w:val="1"/>
        <w:spacing w:line="288" w:lineRule="auto"/>
        <w:ind w:firstLine="709"/>
        <w:jc w:val="both"/>
      </w:pPr>
    </w:p>
    <w:p w:rsidR="00DE3F3C" w:rsidRPr="00715D2E" w:rsidRDefault="00DE3F3C" w:rsidP="00662B81">
      <w:pPr>
        <w:tabs>
          <w:tab w:val="left" w:pos="851"/>
          <w:tab w:val="left" w:pos="993"/>
        </w:tabs>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Chương 2 của đề án đã phân tích các quy định pháp luật hiện hành về xử lý vi phạm đối với hành vi trốn thuế của doanh nghiệp thông qua việc pahan tích các quy định của Luật Quản lý thuế, LXLVPHC năm 2012, BLHS năm 2015 và các văn bản pháp luật có liên quan. Các quy định của pháp luật về xử lý vi phạm đối với hành vi trốn thuế đã luôn được bổ sung, điều chỉnh để đáp ứng yêu cầu điều chỉnh các quan hệ xã hội trong lĩnh vực thuế vốn dĩ là lĩnh vực nhạy cảm và dễ nảy sinh các sai phạm cũng như các hành vi VPPL về thuế. Chương 2 cũng đánh giá các quy định của pháp luật hiện hành, chỉ ra những ưu điểm và hạn chế, tồn tại trong quy định pháp luật khiến cho việc áp dụng pháp luật vẫn còn vướng mắc.</w:t>
      </w:r>
    </w:p>
    <w:p w:rsidR="00DE3F3C" w:rsidRPr="00715D2E" w:rsidRDefault="00DE3F3C" w:rsidP="00662B81">
      <w:pPr>
        <w:tabs>
          <w:tab w:val="left" w:pos="851"/>
          <w:tab w:val="left" w:pos="993"/>
        </w:tabs>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 xml:space="preserve">Điều này tạo cơ sở cho việc xây dựng và đề xuất các giải pháp hoàn thiện quy định pháp luật về thuế và xủ lý VPPL về thuế, trong đó có hành vi trốn thuế của doanh nghiệp sẽ được nêu ở Chương 3 của </w:t>
      </w:r>
      <w:r w:rsidRPr="00715D2E">
        <w:rPr>
          <w:rFonts w:ascii="Times New Roman" w:hAnsi="Times New Roman" w:cs="Times New Roman"/>
          <w:sz w:val="28"/>
          <w:szCs w:val="28"/>
          <w:lang w:val="vi-VN"/>
        </w:rPr>
        <w:t>Đề án.</w:t>
      </w:r>
    </w:p>
    <w:p w:rsidR="00DE3F3C" w:rsidRPr="00715D2E" w:rsidRDefault="00DE3F3C" w:rsidP="00662B81">
      <w:pPr>
        <w:spacing w:after="0" w:line="288" w:lineRule="auto"/>
        <w:ind w:firstLine="709"/>
        <w:jc w:val="both"/>
        <w:rPr>
          <w:rFonts w:ascii="Times New Roman" w:hAnsi="Times New Roman" w:cs="Times New Roman"/>
          <w:b/>
          <w:bCs/>
          <w:sz w:val="28"/>
          <w:szCs w:val="28"/>
        </w:rPr>
      </w:pPr>
    </w:p>
    <w:bookmarkEnd w:id="117"/>
    <w:p w:rsidR="00DE3F3C" w:rsidRPr="00715D2E" w:rsidRDefault="00DE3F3C" w:rsidP="00662B81">
      <w:pPr>
        <w:tabs>
          <w:tab w:val="left" w:pos="851"/>
          <w:tab w:val="left" w:pos="993"/>
        </w:tabs>
        <w:spacing w:after="0" w:line="288" w:lineRule="auto"/>
        <w:ind w:firstLine="709"/>
        <w:jc w:val="both"/>
        <w:rPr>
          <w:rFonts w:ascii="Times New Roman" w:hAnsi="Times New Roman" w:cs="Times New Roman"/>
          <w:sz w:val="28"/>
          <w:szCs w:val="28"/>
        </w:rPr>
      </w:pPr>
    </w:p>
    <w:p w:rsidR="00DE3F3C" w:rsidRPr="00715D2E" w:rsidRDefault="00DE3F3C" w:rsidP="00662B81">
      <w:pPr>
        <w:tabs>
          <w:tab w:val="left" w:pos="851"/>
          <w:tab w:val="left" w:pos="993"/>
        </w:tabs>
        <w:spacing w:after="0" w:line="288" w:lineRule="auto"/>
        <w:ind w:firstLine="709"/>
        <w:jc w:val="both"/>
        <w:rPr>
          <w:rFonts w:ascii="Times New Roman" w:hAnsi="Times New Roman" w:cs="Times New Roman"/>
          <w:b/>
          <w:bCs/>
          <w:sz w:val="28"/>
          <w:szCs w:val="28"/>
        </w:rPr>
      </w:pPr>
      <w:r w:rsidRPr="00715D2E">
        <w:rPr>
          <w:rFonts w:ascii="Times New Roman" w:hAnsi="Times New Roman" w:cs="Times New Roman"/>
          <w:b/>
          <w:bCs/>
          <w:sz w:val="28"/>
          <w:szCs w:val="28"/>
        </w:rPr>
        <w:br w:type="page"/>
      </w:r>
    </w:p>
    <w:p w:rsidR="00DE3F3C" w:rsidRPr="00715D2E" w:rsidRDefault="00DE3F3C" w:rsidP="00662B81">
      <w:pPr>
        <w:pStyle w:val="01"/>
      </w:pPr>
      <w:bookmarkStart w:id="121" w:name="_Toc209437148"/>
      <w:bookmarkStart w:id="122" w:name="_Hlk209945832"/>
      <w:bookmarkStart w:id="123" w:name="_Toc211836470"/>
      <w:r w:rsidRPr="00715D2E">
        <w:lastRenderedPageBreak/>
        <w:t>CHƯƠNG 3</w:t>
      </w:r>
      <w:bookmarkStart w:id="124" w:name="_Toc209437149"/>
      <w:bookmarkEnd w:id="121"/>
      <w:r w:rsidR="00662B81" w:rsidRPr="00715D2E">
        <w:br/>
      </w:r>
      <w:r w:rsidRPr="00715D2E">
        <w:t xml:space="preserve">THỰC TIỄN </w:t>
      </w:r>
      <w:r w:rsidRPr="00715D2E">
        <w:rPr>
          <w:iCs/>
        </w:rPr>
        <w:t xml:space="preserve">XỬ LÝ VI PHẠM ĐỐI VỚI HÀNH VI TRỐN THUẾ CỦA DOANH NGHIỆP Ở </w:t>
      </w:r>
      <w:r w:rsidRPr="00715D2E">
        <w:t>THÀNH PHỐ HỒ CHÍ MINH VÀ MỘT SỐ GIẢI PHÁP HOÀN THIỆN PHÁP LUẬT, NÂNG CAO HIỆU QUẢ</w:t>
      </w:r>
      <w:bookmarkStart w:id="125" w:name="_Toc209437150"/>
      <w:bookmarkEnd w:id="124"/>
      <w:r w:rsidR="00662B81" w:rsidRPr="00715D2E">
        <w:t xml:space="preserve"> </w:t>
      </w:r>
      <w:r w:rsidRPr="00715D2E">
        <w:t>ÁP DỤNG PHÁP LUẬT</w:t>
      </w:r>
      <w:bookmarkEnd w:id="123"/>
      <w:bookmarkEnd w:id="125"/>
    </w:p>
    <w:p w:rsidR="00DE3F3C" w:rsidRPr="00715D2E" w:rsidRDefault="00DE3F3C" w:rsidP="00662B81">
      <w:pPr>
        <w:pStyle w:val="1"/>
        <w:spacing w:line="288" w:lineRule="auto"/>
        <w:ind w:firstLine="709"/>
        <w:jc w:val="both"/>
      </w:pPr>
    </w:p>
    <w:p w:rsidR="00DE3F3C" w:rsidRPr="00715D2E" w:rsidRDefault="00DE3F3C" w:rsidP="00662B81">
      <w:pPr>
        <w:pStyle w:val="02"/>
      </w:pPr>
      <w:bookmarkStart w:id="126" w:name="_Toc209437151"/>
      <w:bookmarkStart w:id="127" w:name="_Toc211836471"/>
      <w:r w:rsidRPr="00715D2E">
        <w:t>3.1. Thực tiễn áp dụng pháp luật về xử lý vi phạm đối với hành vi trốn thuế của doanh nghiệp tại thành phố Hồ Chí Minh</w:t>
      </w:r>
      <w:bookmarkEnd w:id="126"/>
      <w:bookmarkEnd w:id="127"/>
    </w:p>
    <w:p w:rsidR="00DE3F3C" w:rsidRPr="00715D2E" w:rsidRDefault="00DE3F3C" w:rsidP="00662B81">
      <w:pPr>
        <w:pStyle w:val="30"/>
      </w:pPr>
      <w:bookmarkStart w:id="128" w:name="_Toc209437152"/>
      <w:bookmarkStart w:id="129" w:name="_Toc211836472"/>
      <w:r w:rsidRPr="00715D2E">
        <w:t>3.1.1. Kết quả đạt được trong xử lý vi phạm đối với hành vi trốn thuế của doanh nghiệp</w:t>
      </w:r>
      <w:bookmarkEnd w:id="128"/>
      <w:bookmarkEnd w:id="129"/>
    </w:p>
    <w:p w:rsidR="00DE3F3C" w:rsidRPr="00715D2E" w:rsidRDefault="00DE3F3C" w:rsidP="00662B81">
      <w:pPr>
        <w:spacing w:after="0" w:line="288" w:lineRule="auto"/>
        <w:ind w:firstLine="709"/>
        <w:jc w:val="both"/>
        <w:rPr>
          <w:rFonts w:ascii="Times New Roman" w:hAnsi="Times New Roman" w:cs="Times New Roman"/>
          <w:sz w:val="28"/>
          <w:szCs w:val="28"/>
        </w:rPr>
      </w:pPr>
      <w:bookmarkStart w:id="130" w:name="_Hlk209945849"/>
      <w:bookmarkEnd w:id="122"/>
      <w:r w:rsidRPr="00715D2E">
        <w:rPr>
          <w:rFonts w:ascii="Times New Roman" w:hAnsi="Times New Roman" w:cs="Times New Roman"/>
          <w:sz w:val="28"/>
          <w:szCs w:val="28"/>
        </w:rPr>
        <w:t>Trong năm 2020 toàn đơn vị đã thực hiện thanh tra, kiểm tra tại 22.074 DN; với tổng số thuế truy thu, phạt, truy hoàn 4.082 tỷ đồng; giảm khấu trừ thuế GTGT 484 tỷ đồng; giảm lỗ 20.722 tỷ đồng; nộp NSNN 2.599 tỷ đồng. Cụ thể, đã kiểm tra tại cơ quan thuế 134.194 hồ sơ khai thuế, tăng 120% (so với cùng kỳ năm 2019); với số thuế kê khai bổ sung và ấn định 56,7 tỷ đồng, tăng 162%.</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Trong năm 2021, Cục Thuế TP. Hồ Chí Minh đã ban hành nhiều quyết định xử phạt liên quan đến hành vi vi phạm thuế của các doanh nghiệp lớn trên địa bàn. Điển hình, CTCP Cơ Điện Lạnh (REE) bị xử lý theo Quyết định số 383/QĐ-CT ngày 03/02/2021 do khai sai dẫn đến thiếu thuế GTGT và thuế thu nhập doanh nghiệp. Doanh nghiệp này bị phạt 208.165.029 đồng, bị truy thu 1.040.825.144 đồng (trong đó thuế GTGT khoảng 413,2 triệu đồng và thuế TNDN khoảng 627,6 triệu đồng) cùng tiền chậm nộp 141.915.199 đồng, nâng tổng nghĩa vụ tài chính lên hơn 1,39 tỷ đồng.</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Trong năm 2022, một loạt các doanh nghiệp đã bị xử phạt vi phạm hành chính về thuế, áp dụng biện pháp xử phạt hành chính về thuế và hóa đơn, Phạt tiền đối với hành vi như khai sai dẫn đến thiếu số tiền thuế phải nộp, sử dụng hóa đơn, chứng từ không hợp pháp, không xuất hóa đơn...Mức phạt phụ thuộc vào mức độ vi phạm, có thể tính theo tỷ lệ phần trăm số thuế thiếu, hoặc theo khung do Nghị định 125/2020/NĐ-CP quy định.</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Trong năm 2023, cục đã tăng cường việc xác định người nộp thuế có dấu hiệu gian lận trong sử dụng hóa đơn để đưa vào kế hoạch kiểm tra, thanh tra; xử lý thuế đối với các hành vi mua, bán hóa đơn trái pháp luật. Kết quả, Cục Thuế TP HCM đã rà soát và xử lý 7.083 công ty sử dụng 96.716 hóa đơn bất hợp pháp mua của 524 doanh nghiệp với tổng số tiền thuế truy thu và phạt là 463,6 tỉ đồng.</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Trong năm 2024, Cục Thuế TP.HCM </w:t>
      </w:r>
      <w:hyperlink r:id="rId18" w:tooltip="quản lý" w:history="1">
        <w:r w:rsidRPr="00715D2E">
          <w:rPr>
            <w:rStyle w:val="Hyperlink"/>
            <w:rFonts w:ascii="Times New Roman" w:hAnsi="Times New Roman" w:cs="Times New Roman"/>
            <w:color w:val="auto"/>
            <w:sz w:val="28"/>
            <w:szCs w:val="28"/>
            <w:u w:val="none"/>
          </w:rPr>
          <w:t>quản lý</w:t>
        </w:r>
      </w:hyperlink>
      <w:r w:rsidRPr="00715D2E">
        <w:rPr>
          <w:rFonts w:ascii="Times New Roman" w:hAnsi="Times New Roman" w:cs="Times New Roman"/>
          <w:sz w:val="28"/>
          <w:szCs w:val="28"/>
        </w:rPr>
        <w:t xml:space="preserve"> hoạt động thương mại điện tử là 58.264 người nộp thuế (trong đó: 12.959 doanh nghiệp và 45.305 hộ, cá nhân </w:t>
      </w:r>
      <w:r w:rsidRPr="00715D2E">
        <w:rPr>
          <w:rFonts w:ascii="Times New Roman" w:hAnsi="Times New Roman" w:cs="Times New Roman"/>
          <w:sz w:val="28"/>
          <w:szCs w:val="28"/>
        </w:rPr>
        <w:lastRenderedPageBreak/>
        <w:t>kinh doanh) với tổng giá trị giao dịch thành công là 28.700 tỉ đồng. Qua kết quả kiểm tra, năm 2024, cơ quan thuế đã xử phạt 14.581 tổ chức, cá nhân, tổng số thuế truy thu và phạt tăng qua công tác kiểm tra là hơn 286 tỉ đồng, tăng 31% so với số thuế truy thu và phạt năm 2023.</w:t>
      </w:r>
    </w:p>
    <w:p w:rsidR="00DE3F3C" w:rsidRPr="00715D2E" w:rsidRDefault="00DE3F3C" w:rsidP="00662B81">
      <w:pPr>
        <w:spacing w:after="0" w:line="288" w:lineRule="auto"/>
        <w:ind w:firstLine="709"/>
        <w:jc w:val="both"/>
        <w:rPr>
          <w:rFonts w:ascii="Times New Roman" w:hAnsi="Times New Roman" w:cs="Times New Roman"/>
          <w:sz w:val="28"/>
          <w:szCs w:val="28"/>
        </w:rPr>
      </w:pPr>
      <w:bookmarkStart w:id="131" w:name="_Hlk209945879"/>
      <w:bookmarkEnd w:id="130"/>
      <w:r w:rsidRPr="00715D2E">
        <w:rPr>
          <w:rFonts w:ascii="Times New Roman" w:hAnsi="Times New Roman" w:cs="Times New Roman"/>
          <w:sz w:val="28"/>
          <w:szCs w:val="28"/>
        </w:rPr>
        <w:t>Từ thực tiễn xử lý vi phạm đối với hành vi trốn thuế của doanh nghiệp trên địa bàn thành phố Hồ Chí Minh trong khoảng thời gian qua, có thể nhận diện được các hành vi vi phạm xảy ra ở tại địa bàn thành phố Hồ Chí Minh như sau:</w:t>
      </w:r>
    </w:p>
    <w:p w:rsidR="00282700"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Thứ nhất, là hành đi mua bán hóa đơn không hợp pháp thể hiện ở việc các doanh nghiệp, hộ kinh doanh này thường có cùng một địa chỉ hoặc văn phòng ảo, kinh doanh nhiều ngành hàng nhưng không có cửa hàng, không có kho hàng</w:t>
      </w:r>
      <w:r w:rsidR="00282700" w:rsidRPr="00715D2E">
        <w:rPr>
          <w:rFonts w:ascii="Times New Roman" w:hAnsi="Times New Roman" w:cs="Times New Roman"/>
          <w:sz w:val="28"/>
          <w:szCs w:val="28"/>
        </w:rPr>
        <w:t>.</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Thứ hai, đối tượng mua, sử dụng hóa đơn không hợp pháp, đây là các doanh nghiệp, hộ kinh doanh, cá nhân kinh doanh sử dụng hóa đơn không hợp pháp để kê khai thuế GTGT đầu vào, hoàn thuế GTGT nhằm chiếm đoạt tiền thuế của nhà nước.</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Thứ ba, các loại thuế mà đối tượng tìm cách trốn thuế bao gồm nhiều loại thuế khác nhau và sử dụng nhiều thủ đoạn khác nhau như trốn thuế GTGT, trốn thuế xuất nhập khẩu, trốn thuế thu nhập doanh nghiệp, trốn thuế tiêu thụ đặc biệt.</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Tóm lại, đánh giá tổng quan, TP.HCM đã đạt nhiều kết quả rõ rệt trong xử lý hành vi trốn thuế của doanh nghiệp nhờ kết hợp thanh tra–kiểm tra quy mô lớn, siết hóa đơn bất hợp pháp và trọng tâm vào khu vực kinh doanh số, khôi phục, bảo vệ nguồn thu ngân sách ở quy mô đáng kể; thu hẹp “không gian” gian lận hóa đơn, chi phí; nâng độ phủ quản lý và tính minh bạch trong thương mại điện tử nhờ dữ liệu, hóa đơn điện tử, qua đó tăng răn đe và tuân thủ tự nguyện của cộng đồng doanh nghiệp.</w:t>
      </w:r>
    </w:p>
    <w:p w:rsidR="00DE3F3C" w:rsidRPr="00715D2E" w:rsidRDefault="00DE3F3C" w:rsidP="00662B81">
      <w:pPr>
        <w:pStyle w:val="30"/>
      </w:pPr>
      <w:bookmarkStart w:id="132" w:name="_Toc209437153"/>
      <w:bookmarkStart w:id="133" w:name="_Hlk209945905"/>
      <w:bookmarkStart w:id="134" w:name="_Toc211836473"/>
      <w:bookmarkEnd w:id="131"/>
      <w:r w:rsidRPr="00715D2E">
        <w:t>3.1.2. Vướng mắc, bất cập trong xử lý vi phạm đối với hành vi trốn thuế của doanh nghiệp</w:t>
      </w:r>
      <w:bookmarkEnd w:id="132"/>
      <w:bookmarkEnd w:id="134"/>
    </w:p>
    <w:p w:rsidR="00282700"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Thứ nhất, vướng mắc về việc xác định giá trị số tiền trốn thuế của doanh nghiệp.</w:t>
      </w:r>
      <w:bookmarkStart w:id="135" w:name="_Hlk209945919"/>
      <w:bookmarkEnd w:id="133"/>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Thứ hai, vướng mắc khi xử lý các hành vi cố tình né tránh thuế của doanh nghiệp.</w:t>
      </w:r>
    </w:p>
    <w:p w:rsidR="00DE3F3C" w:rsidRPr="00715D2E" w:rsidRDefault="00DE3F3C" w:rsidP="00662B81">
      <w:pPr>
        <w:spacing w:after="0" w:line="288" w:lineRule="auto"/>
        <w:ind w:firstLine="709"/>
        <w:jc w:val="both"/>
        <w:rPr>
          <w:rFonts w:ascii="Times New Roman" w:hAnsi="Times New Roman" w:cs="Times New Roman"/>
          <w:sz w:val="28"/>
          <w:szCs w:val="28"/>
        </w:rPr>
      </w:pPr>
      <w:bookmarkStart w:id="136" w:name="_Hlk209945938"/>
      <w:bookmarkEnd w:id="135"/>
      <w:r w:rsidRPr="00715D2E">
        <w:rPr>
          <w:rFonts w:ascii="Times New Roman" w:hAnsi="Times New Roman" w:cs="Times New Roman"/>
          <w:sz w:val="28"/>
          <w:szCs w:val="28"/>
        </w:rPr>
        <w:t>Thứ ba, ranh giới giữa xử phạt hành chính và truy cứu trách nhiệm hình sự đối với hành vi trốn thuế của doanh nghiệp vẫn chưa thật rõ ràng.</w:t>
      </w:r>
      <w:bookmarkEnd w:id="136"/>
    </w:p>
    <w:p w:rsidR="00DE3F3C" w:rsidRPr="00715D2E" w:rsidRDefault="00DE3F3C" w:rsidP="00662B81">
      <w:pPr>
        <w:spacing w:after="0" w:line="288" w:lineRule="auto"/>
        <w:ind w:firstLine="709"/>
        <w:jc w:val="both"/>
        <w:rPr>
          <w:rFonts w:ascii="Times New Roman" w:hAnsi="Times New Roman" w:cs="Times New Roman"/>
          <w:sz w:val="28"/>
          <w:szCs w:val="28"/>
        </w:rPr>
      </w:pPr>
      <w:bookmarkStart w:id="137" w:name="_Hlk209945960"/>
      <w:r w:rsidRPr="00715D2E">
        <w:rPr>
          <w:rFonts w:ascii="Times New Roman" w:hAnsi="Times New Roman" w:cs="Times New Roman"/>
          <w:sz w:val="28"/>
          <w:szCs w:val="28"/>
        </w:rPr>
        <w:t>Thứ tư, vướng mắc trong thu hồi tiền thuế và cưỡng chế thi hành nộp thuế.</w:t>
      </w:r>
      <w:bookmarkEnd w:id="137"/>
    </w:p>
    <w:p w:rsidR="00DE3F3C" w:rsidRPr="00715D2E" w:rsidRDefault="00DE3F3C" w:rsidP="00662B81">
      <w:pPr>
        <w:spacing w:after="0" w:line="288" w:lineRule="auto"/>
        <w:ind w:firstLine="709"/>
        <w:jc w:val="both"/>
        <w:rPr>
          <w:rFonts w:ascii="Times New Roman" w:hAnsi="Times New Roman" w:cs="Times New Roman"/>
          <w:sz w:val="28"/>
          <w:szCs w:val="28"/>
        </w:rPr>
      </w:pPr>
      <w:bookmarkStart w:id="138" w:name="_Hlk209945978"/>
      <w:r w:rsidRPr="00715D2E">
        <w:rPr>
          <w:rFonts w:ascii="Times New Roman" w:hAnsi="Times New Roman" w:cs="Times New Roman"/>
          <w:sz w:val="28"/>
          <w:szCs w:val="28"/>
        </w:rPr>
        <w:t>Thứ năm, tình trạng giả mạo hồ sơ đăng ký doanh nghiệp vẫn xảy ra khiến cho việc thực hiện hành vi trốn thuế từ các doanh nghiệp ma vẫn tiếp tục thực hiện với nhiều biến tướng.</w:t>
      </w:r>
      <w:bookmarkEnd w:id="138"/>
    </w:p>
    <w:p w:rsidR="00DE3F3C" w:rsidRPr="00715D2E" w:rsidRDefault="00DE3F3C" w:rsidP="00662B81">
      <w:pPr>
        <w:pStyle w:val="30"/>
      </w:pPr>
      <w:bookmarkStart w:id="139" w:name="_Toc209437154"/>
      <w:bookmarkStart w:id="140" w:name="_Hlk209945997"/>
      <w:bookmarkStart w:id="141" w:name="_Toc211836474"/>
      <w:r w:rsidRPr="00715D2E">
        <w:lastRenderedPageBreak/>
        <w:t>3.1.3. Nguyên nhân của những vướng mắc, bất cập</w:t>
      </w:r>
      <w:bookmarkEnd w:id="139"/>
      <w:bookmarkEnd w:id="141"/>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Thứ nhất, ý thức chấp hành pháp luật của doanh nghiệp còn hạn chế.</w:t>
      </w:r>
    </w:p>
    <w:p w:rsidR="00DE3F3C" w:rsidRPr="00715D2E" w:rsidRDefault="00DE3F3C" w:rsidP="00662B81">
      <w:pPr>
        <w:spacing w:after="0" w:line="288" w:lineRule="auto"/>
        <w:ind w:firstLine="709"/>
        <w:jc w:val="both"/>
        <w:rPr>
          <w:rFonts w:ascii="Times New Roman" w:hAnsi="Times New Roman" w:cs="Times New Roman"/>
          <w:sz w:val="28"/>
          <w:szCs w:val="28"/>
        </w:rPr>
      </w:pPr>
      <w:bookmarkStart w:id="142" w:name="_Hlk209946087"/>
      <w:bookmarkEnd w:id="140"/>
      <w:r w:rsidRPr="00715D2E">
        <w:rPr>
          <w:rFonts w:ascii="Times New Roman" w:hAnsi="Times New Roman" w:cs="Times New Roman"/>
          <w:sz w:val="28"/>
          <w:szCs w:val="28"/>
        </w:rPr>
        <w:t>Thứ hai, tâm lý hám lời của </w:t>
      </w:r>
      <w:hyperlink r:id="rId19" w:history="1">
        <w:r w:rsidRPr="00715D2E">
          <w:rPr>
            <w:rFonts w:ascii="Times New Roman" w:hAnsi="Times New Roman" w:cs="Times New Roman"/>
            <w:sz w:val="28"/>
            <w:szCs w:val="28"/>
          </w:rPr>
          <w:t>doanh nghiệp</w:t>
        </w:r>
      </w:hyperlink>
      <w:r w:rsidRPr="00715D2E">
        <w:rPr>
          <w:rFonts w:ascii="Times New Roman" w:hAnsi="Times New Roman" w:cs="Times New Roman"/>
          <w:sz w:val="28"/>
          <w:szCs w:val="28"/>
        </w:rPr>
        <w:t>.</w:t>
      </w:r>
    </w:p>
    <w:p w:rsidR="00DE3F3C" w:rsidRPr="00715D2E" w:rsidRDefault="00DE3F3C" w:rsidP="00662B81">
      <w:pPr>
        <w:spacing w:after="0" w:line="288" w:lineRule="auto"/>
        <w:ind w:firstLine="709"/>
        <w:jc w:val="both"/>
        <w:rPr>
          <w:rFonts w:ascii="Times New Roman" w:hAnsi="Times New Roman" w:cs="Times New Roman"/>
          <w:sz w:val="28"/>
          <w:szCs w:val="28"/>
        </w:rPr>
      </w:pPr>
      <w:bookmarkStart w:id="143" w:name="_Hlk209946101"/>
      <w:bookmarkEnd w:id="142"/>
      <w:r w:rsidRPr="00715D2E">
        <w:rPr>
          <w:rFonts w:ascii="Times New Roman" w:hAnsi="Times New Roman" w:cs="Times New Roman"/>
          <w:sz w:val="28"/>
          <w:szCs w:val="28"/>
        </w:rPr>
        <w:t>Thứ ba, sự tiếp tay của một bộ phận công chứng viên.</w:t>
      </w:r>
      <w:bookmarkEnd w:id="143"/>
    </w:p>
    <w:p w:rsidR="00DE3F3C" w:rsidRPr="00715D2E" w:rsidRDefault="00DE3F3C" w:rsidP="00662B81">
      <w:pPr>
        <w:spacing w:after="0" w:line="288" w:lineRule="auto"/>
        <w:ind w:firstLine="709"/>
        <w:jc w:val="both"/>
        <w:rPr>
          <w:rFonts w:ascii="Times New Roman" w:hAnsi="Times New Roman" w:cs="Times New Roman"/>
          <w:sz w:val="28"/>
          <w:szCs w:val="28"/>
        </w:rPr>
      </w:pPr>
      <w:bookmarkStart w:id="144" w:name="_Hlk209946466"/>
      <w:r w:rsidRPr="00715D2E">
        <w:rPr>
          <w:rFonts w:ascii="Times New Roman" w:hAnsi="Times New Roman" w:cs="Times New Roman"/>
          <w:sz w:val="28"/>
          <w:szCs w:val="28"/>
        </w:rPr>
        <w:t>Thứ tư, những khó khăn từ ngành thuế.</w:t>
      </w:r>
      <w:bookmarkEnd w:id="144"/>
    </w:p>
    <w:p w:rsidR="00DE3F3C" w:rsidRPr="00715D2E" w:rsidRDefault="00DE3F3C" w:rsidP="00662B81">
      <w:pPr>
        <w:spacing w:after="0" w:line="288" w:lineRule="auto"/>
        <w:ind w:firstLine="709"/>
        <w:jc w:val="both"/>
        <w:rPr>
          <w:rFonts w:ascii="Times New Roman" w:hAnsi="Times New Roman" w:cs="Times New Roman"/>
          <w:sz w:val="28"/>
          <w:szCs w:val="28"/>
        </w:rPr>
      </w:pPr>
      <w:bookmarkStart w:id="145" w:name="_Hlk209946480"/>
      <w:r w:rsidRPr="00715D2E">
        <w:rPr>
          <w:rFonts w:ascii="Times New Roman" w:hAnsi="Times New Roman" w:cs="Times New Roman"/>
          <w:sz w:val="28"/>
          <w:szCs w:val="28"/>
        </w:rPr>
        <w:t>Thứ năm, công cụ cưỡng chế thi hành quyết định xử lý vi phạm về thuế còn hạn chế và vận hành thiếu đồng bộ.</w:t>
      </w:r>
      <w:bookmarkEnd w:id="145"/>
    </w:p>
    <w:p w:rsidR="00DE3F3C" w:rsidRPr="00715D2E" w:rsidRDefault="00DE3F3C" w:rsidP="00662B81">
      <w:pPr>
        <w:spacing w:after="0" w:line="288" w:lineRule="auto"/>
        <w:ind w:firstLine="709"/>
        <w:jc w:val="both"/>
        <w:rPr>
          <w:rFonts w:ascii="Times New Roman" w:hAnsi="Times New Roman" w:cs="Times New Roman"/>
          <w:sz w:val="28"/>
          <w:szCs w:val="28"/>
        </w:rPr>
      </w:pPr>
      <w:bookmarkStart w:id="146" w:name="_Hlk209946492"/>
      <w:r w:rsidRPr="00715D2E">
        <w:rPr>
          <w:rFonts w:ascii="Times New Roman" w:hAnsi="Times New Roman" w:cs="Times New Roman"/>
          <w:sz w:val="28"/>
          <w:szCs w:val="28"/>
        </w:rPr>
        <w:t>Thứ sáu, nguyên nhân từ đặc thù nền kinh tế của TP.HCM</w:t>
      </w:r>
      <w:bookmarkEnd w:id="146"/>
    </w:p>
    <w:p w:rsidR="00DE3F3C" w:rsidRPr="00715D2E" w:rsidRDefault="00DE3F3C" w:rsidP="00662B81">
      <w:pPr>
        <w:pStyle w:val="02"/>
      </w:pPr>
      <w:bookmarkStart w:id="147" w:name="_Toc209437155"/>
      <w:bookmarkStart w:id="148" w:name="_Hlk209946519"/>
      <w:bookmarkStart w:id="149" w:name="_Toc211836475"/>
      <w:r w:rsidRPr="00715D2E">
        <w:t>3.2. Một số giải pháp hoàn thiện pháp luật về xử lý vi phạm đối với hành vi trốn thuế của doanh nghiệp</w:t>
      </w:r>
      <w:bookmarkEnd w:id="147"/>
      <w:bookmarkEnd w:id="149"/>
    </w:p>
    <w:p w:rsidR="00DE3F3C" w:rsidRPr="00715D2E" w:rsidRDefault="00DE3F3C" w:rsidP="00662B81">
      <w:pPr>
        <w:pStyle w:val="30"/>
      </w:pPr>
      <w:bookmarkStart w:id="150" w:name="_Toc209437156"/>
      <w:bookmarkStart w:id="151" w:name="_Toc211836476"/>
      <w:r w:rsidRPr="00715D2E">
        <w:t>3.2.1. Giải pháp hoàn thiện các quy định về xác định hành vi vi phạm và chế tài xử lý vi phạm đối với hành vi trốn thuế</w:t>
      </w:r>
      <w:bookmarkEnd w:id="150"/>
      <w:bookmarkEnd w:id="151"/>
    </w:p>
    <w:p w:rsidR="00DE3F3C" w:rsidRPr="00715D2E" w:rsidRDefault="00DE3F3C" w:rsidP="00662B81">
      <w:pPr>
        <w:spacing w:after="0" w:line="288" w:lineRule="auto"/>
        <w:ind w:firstLine="709"/>
        <w:jc w:val="both"/>
        <w:rPr>
          <w:rFonts w:ascii="Times New Roman" w:hAnsi="Times New Roman" w:cs="Times New Roman"/>
          <w:i/>
          <w:iCs/>
          <w:sz w:val="28"/>
          <w:szCs w:val="28"/>
        </w:rPr>
      </w:pPr>
      <w:r w:rsidRPr="00715D2E">
        <w:rPr>
          <w:rFonts w:ascii="Times New Roman" w:hAnsi="Times New Roman" w:cs="Times New Roman"/>
          <w:i/>
          <w:iCs/>
          <w:sz w:val="28"/>
          <w:szCs w:val="28"/>
        </w:rPr>
        <w:t>* Đối với các quy định về hành vi vi phạm</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Trước hết cần sửa đổi quy định về dấu hiệu cấu thành tội phạm của tội trốn thuế.</w:t>
      </w:r>
      <w:bookmarkEnd w:id="148"/>
    </w:p>
    <w:p w:rsidR="00DE3F3C" w:rsidRPr="00715D2E" w:rsidRDefault="00DE3F3C" w:rsidP="00662B81">
      <w:pPr>
        <w:spacing w:after="0" w:line="288" w:lineRule="auto"/>
        <w:ind w:firstLine="709"/>
        <w:jc w:val="both"/>
        <w:rPr>
          <w:rFonts w:ascii="Times New Roman" w:hAnsi="Times New Roman" w:cs="Times New Roman"/>
          <w:sz w:val="28"/>
          <w:szCs w:val="28"/>
        </w:rPr>
      </w:pPr>
      <w:bookmarkStart w:id="152" w:name="_Hlk209946555"/>
      <w:r w:rsidRPr="00715D2E">
        <w:rPr>
          <w:rFonts w:ascii="Times New Roman" w:hAnsi="Times New Roman" w:cs="Times New Roman"/>
          <w:sz w:val="28"/>
          <w:szCs w:val="28"/>
        </w:rPr>
        <w:t>Thứ hai, cần bổ sung hướng dẫn về phân biệt ranh giới giữa vi phạm hành chính và hành vi đã đủ yếu tố cấu thành tội phạm, tránh tình trạng vừa xử phạt hành chính vừa truy cứu hình sự hoặc bỏ lọt tội phạm.</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Thứ ba, cần có văn bản quy phạm pháp luật để hướng dẫn dấu hiệu định tội giữa Tội trốn thuế, tội Buôn lậu và tội Vận chuyển trái phép hàng hóa, tiền tệ qua biên giới bởi lẽ các tội danh này có liên quan với nhau.</w:t>
      </w:r>
    </w:p>
    <w:p w:rsidR="00DE3F3C" w:rsidRPr="00715D2E" w:rsidRDefault="00DE3F3C" w:rsidP="00662B81">
      <w:pPr>
        <w:spacing w:after="0" w:line="288" w:lineRule="auto"/>
        <w:ind w:firstLine="709"/>
        <w:jc w:val="both"/>
        <w:rPr>
          <w:rFonts w:ascii="Times New Roman" w:hAnsi="Times New Roman" w:cs="Times New Roman"/>
          <w:i/>
          <w:iCs/>
          <w:sz w:val="28"/>
          <w:szCs w:val="28"/>
        </w:rPr>
      </w:pPr>
      <w:r w:rsidRPr="00715D2E">
        <w:rPr>
          <w:rFonts w:ascii="Times New Roman" w:hAnsi="Times New Roman" w:cs="Times New Roman"/>
          <w:i/>
          <w:iCs/>
          <w:sz w:val="28"/>
          <w:szCs w:val="28"/>
        </w:rPr>
        <w:t>* Đối với chế tài xử lý vi phạm</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Thứ nhất, cần áp dụng trách nhiệm hình sự của pháp nhân thương mại chặt chẽ hơn, đồng thời ràng buộc trách nhiệm cá nhân của lãnh đạo, kế toán trưởng, người đại diện pháp luật.</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Thứ hai, cần nâng cao mức phạt tiền để răn đe các doanh nghiệp.</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Thứ ba, đối với nội dung về quy định xử phạt, cần nêu rõ và phân biệt các mức phạt khác nhau cho hành vi vi phạm</w:t>
      </w:r>
      <w:r w:rsidR="00282700" w:rsidRPr="00715D2E">
        <w:rPr>
          <w:rFonts w:ascii="Times New Roman" w:hAnsi="Times New Roman" w:cs="Times New Roman"/>
          <w:sz w:val="28"/>
          <w:szCs w:val="28"/>
        </w:rPr>
        <w:t>.</w:t>
      </w:r>
    </w:p>
    <w:p w:rsidR="00DE3F3C" w:rsidRPr="00715D2E" w:rsidRDefault="00DE3F3C" w:rsidP="00662B81">
      <w:pPr>
        <w:pStyle w:val="30"/>
      </w:pPr>
      <w:bookmarkStart w:id="153" w:name="_Toc209437157"/>
      <w:bookmarkStart w:id="154" w:name="_Toc211836477"/>
      <w:r w:rsidRPr="00715D2E">
        <w:t>3.2.2. Giải pháp hoàn thiện pháp luật về thuế</w:t>
      </w:r>
      <w:bookmarkEnd w:id="153"/>
      <w:bookmarkEnd w:id="154"/>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Thứ nhất, Luật Quản lý thuế cần định danh rõ các hành vi trốn thuế, khai sai, vi phạm thủ tục thay vì quy định cụ thể mức phạt hay tình tiết giảm nhẹ.</w:t>
      </w:r>
    </w:p>
    <w:p w:rsidR="00282700"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Thứ hai, quy định thật cụ thể và thống nhất cách xác định số thuế trốn nhằm làm cơ sở cho việc truy thu, áp dụng chế tài hành chính cũng như truy cứu trách nhiệm hình sự.</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Thứ ba, rà soát và cập nhật đồng bộ các luật thuế chuyên ngành nhằm đơn giản hóa thủ tục, thống nhất quy định và loại bỏ sự chồng chéo.</w:t>
      </w:r>
    </w:p>
    <w:p w:rsidR="00DE3F3C" w:rsidRPr="00715D2E" w:rsidRDefault="00DE3F3C" w:rsidP="00662B81">
      <w:pPr>
        <w:pStyle w:val="30"/>
      </w:pPr>
      <w:bookmarkStart w:id="155" w:name="_Toc209437158"/>
      <w:bookmarkStart w:id="156" w:name="_Toc211836478"/>
      <w:r w:rsidRPr="00715D2E">
        <w:lastRenderedPageBreak/>
        <w:t>3.2.3. Giải pháp xây dựng các văn bản quy định về kê khai thuế đối với doanh nghiệp trên các nền tảng công nghệ số</w:t>
      </w:r>
      <w:bookmarkEnd w:id="155"/>
      <w:bookmarkEnd w:id="156"/>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Nhằm tiếp tục đẩy mạnh, nâng cao hiệu quả công tác quản lý thu thuế đối với các hoạt động thương mại điện tử, kinh doanh trên nền tảng số, cần phát triển hệ thống thanh toán thương mại điện tử quốc gia.</w:t>
      </w:r>
    </w:p>
    <w:p w:rsidR="00282700"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Thứ nhất, hệ thống này nên đóng vai trò hạ tầng thanh toán tập trung, kết nối trực tiếp với cơ quan thuế, ngân hàng, các tổ chức trung gian thanh toán và các sàn thương mại điện tử.</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Thứ hai, bên cạnh lợi ích quản lý thuế, hệ thống thanh toán thương mại điện tử quốc gia còn giúp tăng niềm tin của người tiêu dùng, giảm rủi ro giao dịch tiền mặt, hỗ trợ phát triển kinh tế số và thúc đẩy tài chính toàn diện.</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Thứ ba, để chống thất thu hiệu quả, cơ quan Thuế rất cần sự hợp tác của các cơ quan chức năng trong công tác quản lý.</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Thứ tư, pháp luật cần quy định Ngân hàng Nhà nước yêu cầu các ngân hàng thương mại khi thanh toán chuyển tiền ra nước ngoài cho các tổ chức nước ngoài có nghĩa vụ khấu trừ thuế nhà thầu để nộp vào NSNN.</w:t>
      </w:r>
    </w:p>
    <w:p w:rsidR="00DE3F3C" w:rsidRPr="00715D2E" w:rsidRDefault="00DE3F3C" w:rsidP="00662B81">
      <w:pPr>
        <w:pStyle w:val="02"/>
      </w:pPr>
      <w:bookmarkStart w:id="157" w:name="_Toc209437159"/>
      <w:bookmarkStart w:id="158" w:name="_Toc211836479"/>
      <w:r w:rsidRPr="00715D2E">
        <w:t>3.3. Các giải pháp nâng cao hiệu quả thực hiện pháp luật về xử lý vi phạm đối với hành vi trốn thuế của doanh nghiệp</w:t>
      </w:r>
      <w:bookmarkEnd w:id="157"/>
      <w:bookmarkEnd w:id="158"/>
    </w:p>
    <w:p w:rsidR="00DE3F3C" w:rsidRPr="00715D2E" w:rsidRDefault="00DE3F3C" w:rsidP="00662B81">
      <w:pPr>
        <w:pStyle w:val="30"/>
      </w:pPr>
      <w:bookmarkStart w:id="159" w:name="_Toc209437160"/>
      <w:bookmarkStart w:id="160" w:name="_Toc211836480"/>
      <w:r w:rsidRPr="00715D2E">
        <w:t>3.3.1. Giải pháp chung</w:t>
      </w:r>
      <w:bookmarkEnd w:id="159"/>
      <w:bookmarkEnd w:id="160"/>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Thứ nhất, hoàn thiện cơ chế, chính sách pháp luật để xử lý hiệu quả hành vi vi phạm trong lĩnh vực thuế.</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Thứ hai, cần đảm bảo đủ nguồn lực về điều kiện cơ sở vật chất, nhân lực cho công tác xử phạt vi phạm hành chính, đặc biệt là kinh phí mua sắm các thiết bị chuyên dụng cần thiết phục vụ cho việc xác định hành vi vi phạm làm cơ sở ra quyết định xử phạt.</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Thứ ba, cần thống nhất về chính sách xử lý vi phạm đối với chủ thể có hành vi trốn thuế.</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Thứ tư, thực hiện đẩy mạnh thu hồi giấy phép hoạt động trên môi trường mạng đối với doanh nghiệp VPPL thuế là biện pháp mạnh nhằm răn đe và bảo đảm công bằng trong thực thi nghĩa vụ thuế.</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Thứ năm, hoàn thiện cơ chế cưỡng chế và thu hồi nợ thuế để đảm bảo tính răn đe đối với hành vi vi phạm.</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Thứ sáu, tăng cường ứng dụng công nghệ thông tin, nhất là công tác xây dựng, nhập dữ liệu, tra cứu phần mềm cơ sở dữ liệu quốc gia về xử lý vi phạm hành chính.</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lastRenderedPageBreak/>
        <w:t>Thứ bảy, tăng cường công tác tuyên truyền, phổ biến pháp luật, đồng thời đổi mới nội dung, hình thức tuyên truyền các quy định về xử lý vi phạm hành chính hay xử lý hình sự đảm bảo phù hợp với từng nhóm đối tượng ở các khu vực khác nhau, nhằm nâng cao nhận thức và ý thức tuân thủ pháp luật của các doanh nghiệp.</w:t>
      </w:r>
    </w:p>
    <w:p w:rsidR="00DE3F3C" w:rsidRPr="00715D2E" w:rsidRDefault="00DE3F3C" w:rsidP="00662B81">
      <w:pPr>
        <w:pStyle w:val="30"/>
      </w:pPr>
      <w:bookmarkStart w:id="161" w:name="_Toc209437161"/>
      <w:bookmarkStart w:id="162" w:name="_Toc211836481"/>
      <w:r w:rsidRPr="00715D2E">
        <w:t>3.3.2. Giải pháp đối với thành phố Hồ Chí Minh</w:t>
      </w:r>
      <w:bookmarkEnd w:id="161"/>
      <w:bookmarkEnd w:id="162"/>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Thứ nhất, tăng cường công tác thanh tra, kiểm tra thuế.</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Thứ hai, nâng cao năng lực cán bộ thuế và năng lực thực thi pháp luật về thuế.</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Thứ ba, tiến hành các biện pháp nhằm chống thất thu thuế.</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Thứ tư, đào tạo đội ngũ cán bộ có thẩm quyền xử lý vi phạm về thuế.</w:t>
      </w:r>
    </w:p>
    <w:p w:rsidR="00DE3F3C"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Thứ năm, xây dựng cơ chế hỗ trợ doanh nghiệp thực hiện kê khai thuế điện tử.</w:t>
      </w:r>
    </w:p>
    <w:p w:rsidR="00145B50" w:rsidRPr="00715D2E" w:rsidRDefault="00DE3F3C" w:rsidP="00662B81">
      <w:pPr>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Thứ sáu, giáo dục và nâng cao năng lực nhận thức, chấp hành tuân thủ pháp luật về thuế của doanh nghiệp.</w:t>
      </w:r>
      <w:bookmarkStart w:id="163" w:name="_Toc209437162"/>
    </w:p>
    <w:p w:rsidR="00145B50" w:rsidRPr="00715D2E" w:rsidRDefault="00145B50" w:rsidP="00662B81">
      <w:pPr>
        <w:spacing w:after="0" w:line="288" w:lineRule="auto"/>
        <w:ind w:firstLine="709"/>
        <w:jc w:val="both"/>
        <w:rPr>
          <w:rFonts w:ascii="Times New Roman" w:hAnsi="Times New Roman" w:cs="Times New Roman"/>
          <w:sz w:val="28"/>
          <w:szCs w:val="28"/>
        </w:rPr>
      </w:pPr>
    </w:p>
    <w:p w:rsidR="00662B81" w:rsidRPr="00715D2E" w:rsidRDefault="00662B81">
      <w:pPr>
        <w:rPr>
          <w:rFonts w:ascii="Times New Roman" w:hAnsi="Times New Roman" w:cs="Times New Roman"/>
          <w:b/>
          <w:bCs/>
          <w:sz w:val="28"/>
          <w:szCs w:val="28"/>
        </w:rPr>
      </w:pPr>
      <w:r w:rsidRPr="00715D2E">
        <w:rPr>
          <w:rFonts w:ascii="Times New Roman" w:hAnsi="Times New Roman" w:cs="Times New Roman"/>
          <w:b/>
          <w:bCs/>
          <w:sz w:val="28"/>
          <w:szCs w:val="28"/>
        </w:rPr>
        <w:br w:type="page"/>
      </w:r>
    </w:p>
    <w:p w:rsidR="00DE3F3C" w:rsidRPr="00715D2E" w:rsidRDefault="00DE3F3C" w:rsidP="00662B81">
      <w:pPr>
        <w:pStyle w:val="01"/>
      </w:pPr>
      <w:bookmarkStart w:id="164" w:name="_Toc211836482"/>
      <w:r w:rsidRPr="00715D2E">
        <w:lastRenderedPageBreak/>
        <w:t>Tiểu kết chương 3</w:t>
      </w:r>
      <w:bookmarkEnd w:id="163"/>
      <w:bookmarkEnd w:id="164"/>
    </w:p>
    <w:p w:rsidR="00DE3F3C" w:rsidRPr="00715D2E" w:rsidRDefault="00DE3F3C" w:rsidP="00662B81">
      <w:pPr>
        <w:pStyle w:val="1"/>
        <w:spacing w:line="288" w:lineRule="auto"/>
        <w:ind w:firstLine="709"/>
        <w:jc w:val="both"/>
      </w:pPr>
    </w:p>
    <w:p w:rsidR="00DE3F3C" w:rsidRPr="00715D2E" w:rsidRDefault="00DE3F3C" w:rsidP="00662B81">
      <w:pPr>
        <w:spacing w:after="0" w:line="288" w:lineRule="auto"/>
        <w:ind w:firstLine="709"/>
        <w:jc w:val="both"/>
        <w:rPr>
          <w:rFonts w:ascii="Times New Roman" w:hAnsi="Times New Roman" w:cs="Times New Roman"/>
          <w:sz w:val="28"/>
          <w:szCs w:val="28"/>
        </w:rPr>
      </w:pPr>
      <w:bookmarkStart w:id="165" w:name="_Hlk164686823"/>
      <w:r w:rsidRPr="00715D2E">
        <w:rPr>
          <w:rFonts w:ascii="Times New Roman" w:hAnsi="Times New Roman" w:cs="Times New Roman"/>
          <w:sz w:val="28"/>
          <w:szCs w:val="28"/>
        </w:rPr>
        <w:t>Chương 3 của đề án đã phân tích, đánh giá được thực tiễn thực hiện pháp luật về xử lý vi phạm đối với hành vi trốn thuế của doanh nghiệp. Qua nghiên cứu thực tiễn áp dụng pháp luật, đề án cũng đã đánh giá tình hình xử lý vi phạm đối với hành vi trốn thuế của doanh nghiệp trong giai đoạn từ năm 2020 đến năm 2025, chỉ ra những kết quả đạt được cũng như những hạn chế và nguyên nhân của thực trạng áp dụng pháp luật khiến cho việc xử lý vi phạm không đạt hiệu quả cao, tình trạng trốn thuế vẫn tồn tại.</w:t>
      </w:r>
    </w:p>
    <w:p w:rsidR="00DE3F3C" w:rsidRPr="00715D2E" w:rsidRDefault="00DE3F3C" w:rsidP="00662B81">
      <w:pPr>
        <w:tabs>
          <w:tab w:val="left" w:pos="284"/>
          <w:tab w:val="left" w:pos="993"/>
        </w:tabs>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Chương 3 của đề án cũng đã đưa ra những giải pháp hoàn thiện pháp và nâng cao hiệu quả áp dụng pháp luật về xử lý vi phạm đối với hành vi trốn thuế của doanh nghiệp. Những giải pháp hoàn thiện pháp luật dựa trên cơ sở các quy định liên quan đến lĩnh vực thuế như luật thuế thu nhập doanh nghiệp để đảm bảo hoạt động nộp thuế của doanh nghiệp được hiệu quả, hoặc dựa trên các quy định liên quan đến việc xử lý các hành vi xâm phạm đến chính sách về thuế của nhà nước áp dụng đối với các doanh nghiệp.</w:t>
      </w:r>
    </w:p>
    <w:p w:rsidR="00DE3F3C" w:rsidRPr="00715D2E" w:rsidRDefault="00DE3F3C" w:rsidP="00662B81">
      <w:pPr>
        <w:spacing w:after="0" w:line="288" w:lineRule="auto"/>
        <w:ind w:firstLine="709"/>
        <w:jc w:val="both"/>
        <w:rPr>
          <w:rFonts w:ascii="Times New Roman" w:hAnsi="Times New Roman" w:cs="Times New Roman"/>
          <w:b/>
          <w:sz w:val="28"/>
          <w:szCs w:val="28"/>
        </w:rPr>
      </w:pPr>
      <w:bookmarkStart w:id="166" w:name="_Toc209437163"/>
      <w:bookmarkEnd w:id="165"/>
      <w:r w:rsidRPr="00715D2E">
        <w:rPr>
          <w:rFonts w:ascii="Times New Roman" w:hAnsi="Times New Roman" w:cs="Times New Roman"/>
          <w:sz w:val="28"/>
          <w:szCs w:val="28"/>
        </w:rPr>
        <w:br w:type="page"/>
      </w:r>
    </w:p>
    <w:p w:rsidR="00DE3F3C" w:rsidRPr="00715D2E" w:rsidRDefault="00DE3F3C" w:rsidP="00662B81">
      <w:pPr>
        <w:pStyle w:val="01"/>
      </w:pPr>
      <w:bookmarkStart w:id="167" w:name="_Toc211836483"/>
      <w:r w:rsidRPr="00715D2E">
        <w:lastRenderedPageBreak/>
        <w:t>KẾT LUẬN</w:t>
      </w:r>
      <w:bookmarkEnd w:id="166"/>
      <w:bookmarkEnd w:id="167"/>
    </w:p>
    <w:p w:rsidR="00DE3F3C" w:rsidRPr="00715D2E" w:rsidRDefault="00DE3F3C" w:rsidP="00662B81">
      <w:pPr>
        <w:pStyle w:val="1"/>
        <w:spacing w:line="288" w:lineRule="auto"/>
        <w:ind w:firstLine="709"/>
        <w:jc w:val="both"/>
      </w:pPr>
    </w:p>
    <w:p w:rsidR="00DE3F3C" w:rsidRPr="00715D2E" w:rsidRDefault="00DE3F3C" w:rsidP="00662B81">
      <w:pPr>
        <w:tabs>
          <w:tab w:val="left" w:pos="630"/>
        </w:tabs>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Trên cơ sở nghiên cứu các quy định pháp luật về các biện pháp xử lý vi phạm đối với hành vi trốn thuế của doanh nghiệp, đề án đã đạt được các kết quả nghiên cứu sau:</w:t>
      </w:r>
    </w:p>
    <w:p w:rsidR="00DE3F3C" w:rsidRPr="00715D2E" w:rsidRDefault="00DE3F3C" w:rsidP="00662B81">
      <w:pPr>
        <w:tabs>
          <w:tab w:val="left" w:pos="630"/>
        </w:tabs>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Một là, đã khái quát, phân tích và làm rõ khái niệm, đặc điểm về xử lý vi phạm đối với hành vi trốn thuế của doanh nghiệp và khái quát pháp luật về xử lý vi phạm đối với hành vi trốn thuế của doanh nghiệp. Đây chính là những nội dung lý luận cung cấp góc nhìn vấn đề xử lý vi phạm các hành vi xâm phạm đến chính sách quản lý nhà nước về thuế.</w:t>
      </w:r>
    </w:p>
    <w:p w:rsidR="00DE3F3C" w:rsidRPr="00715D2E" w:rsidRDefault="00DE3F3C" w:rsidP="00662B81">
      <w:pPr>
        <w:tabs>
          <w:tab w:val="left" w:pos="630"/>
        </w:tabs>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Hai là, đề án đã phân tích những quy định của pháp luật hiện hành liên quan đến chính sách thuế và xử lý vi phạm về thuế như Luật quản lý thuế, Luật xử lý vi phạm hành chính, BLHS và các văn bản pháp luật có liên quan. Từ đây, đề án đã đưa ra những đánh giá ưu điểm, hạn chế nhằm cung cấp bức tranh toàn cảnh về thực trạng pháp luật hiện hành. Đây là cơ sở quan trọng để có thể đưa ra những giải pháp hoàn thiện pháp luật tương ứng.</w:t>
      </w:r>
    </w:p>
    <w:p w:rsidR="00DE3F3C" w:rsidRPr="00715D2E" w:rsidRDefault="00DE3F3C" w:rsidP="00662B81">
      <w:pPr>
        <w:tabs>
          <w:tab w:val="left" w:pos="630"/>
        </w:tabs>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Ba là, đã phân tích và đánh giá được thực trạng áp dụng pháp luật để xử lý các hành vi trốn thuế của doanh nghiệp gắn với địa bàn thành phố Hồ Chí Minh, một địa phương có thị trường kinh doanh phát triển bậc nhất của Việt Nam với nhiều doanh nghiệp hoạt động, và cũng là nơi có nhiều sai phạm về trốn thuế xảy ra. Qua đó, đề án cũng đnáh giá kết quả đạt được, chỉ ra những vướng mắc và nguyên nhân của những vướng mắc.</w:t>
      </w:r>
    </w:p>
    <w:p w:rsidR="00DE3F3C" w:rsidRPr="00715D2E" w:rsidRDefault="00DE3F3C" w:rsidP="00662B81">
      <w:pPr>
        <w:tabs>
          <w:tab w:val="left" w:pos="993"/>
        </w:tabs>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Bốn là, đề án đã đưa ra được các giải pháp góp phan hoàn thiện pháp lu</w:t>
      </w:r>
      <w:r w:rsidR="00145B50" w:rsidRPr="00715D2E">
        <w:rPr>
          <w:rFonts w:ascii="Times New Roman" w:hAnsi="Times New Roman" w:cs="Times New Roman"/>
          <w:sz w:val="28"/>
          <w:szCs w:val="28"/>
        </w:rPr>
        <w:t xml:space="preserve">ật và </w:t>
      </w:r>
      <w:r w:rsidRPr="00715D2E">
        <w:rPr>
          <w:rFonts w:ascii="Times New Roman" w:hAnsi="Times New Roman" w:cs="Times New Roman"/>
          <w:sz w:val="28"/>
          <w:szCs w:val="28"/>
        </w:rPr>
        <w:t>nâng cao hi</w:t>
      </w:r>
      <w:r w:rsidR="00145B50" w:rsidRPr="00715D2E">
        <w:rPr>
          <w:rFonts w:ascii="Times New Roman" w:hAnsi="Times New Roman" w:cs="Times New Roman"/>
          <w:sz w:val="28"/>
          <w:szCs w:val="28"/>
        </w:rPr>
        <w:t>ệ</w:t>
      </w:r>
      <w:r w:rsidRPr="00715D2E">
        <w:rPr>
          <w:rFonts w:ascii="Times New Roman" w:hAnsi="Times New Roman" w:cs="Times New Roman"/>
          <w:sz w:val="28"/>
          <w:szCs w:val="28"/>
        </w:rPr>
        <w:t>u quả áp dụng pháp luật để xử lý các hành vi trốn thuế đối với doanh nghiệp trên địa bàn thành phố Hồ Chí Minh nói riêng và cả nước nói chung.</w:t>
      </w:r>
    </w:p>
    <w:p w:rsidR="00DE3F3C" w:rsidRPr="00715D2E" w:rsidRDefault="00DE3F3C" w:rsidP="00662B81">
      <w:pPr>
        <w:tabs>
          <w:tab w:val="left" w:pos="993"/>
        </w:tabs>
        <w:spacing w:after="0" w:line="288" w:lineRule="auto"/>
        <w:ind w:firstLine="709"/>
        <w:jc w:val="both"/>
        <w:rPr>
          <w:rFonts w:ascii="Times New Roman" w:hAnsi="Times New Roman" w:cs="Times New Roman"/>
          <w:sz w:val="28"/>
          <w:szCs w:val="28"/>
        </w:rPr>
      </w:pPr>
      <w:r w:rsidRPr="00715D2E">
        <w:rPr>
          <w:rFonts w:ascii="Times New Roman" w:hAnsi="Times New Roman" w:cs="Times New Roman"/>
          <w:sz w:val="28"/>
          <w:szCs w:val="28"/>
        </w:rPr>
        <w:t>Kết quả của đề án góp phần ngăn ngừa các hành vi sai phạm về thuế xảy ra, đồng thời góp phần tuyên truyền thúc đẩy nhận thức của các chủ thể nhằm thực hiện đúng và đầy đủ về trách nhiệm nộp thuế.</w:t>
      </w:r>
    </w:p>
    <w:p w:rsidR="00DE3F3C" w:rsidRPr="00715D2E" w:rsidRDefault="00DE3F3C" w:rsidP="00662B81">
      <w:pPr>
        <w:tabs>
          <w:tab w:val="left" w:pos="993"/>
        </w:tabs>
        <w:spacing w:after="0" w:line="288" w:lineRule="auto"/>
        <w:ind w:firstLine="709"/>
        <w:jc w:val="both"/>
        <w:rPr>
          <w:rFonts w:ascii="Times New Roman" w:hAnsi="Times New Roman" w:cs="Times New Roman"/>
          <w:sz w:val="28"/>
          <w:szCs w:val="28"/>
        </w:rPr>
      </w:pPr>
    </w:p>
    <w:p w:rsidR="00DE3F3C" w:rsidRPr="00715D2E" w:rsidRDefault="00DE3F3C" w:rsidP="00662B81">
      <w:pPr>
        <w:spacing w:after="0" w:line="288" w:lineRule="auto"/>
        <w:ind w:firstLine="709"/>
        <w:jc w:val="both"/>
        <w:rPr>
          <w:rFonts w:ascii="Times New Roman" w:hAnsi="Times New Roman" w:cs="Times New Roman"/>
          <w:b/>
          <w:bCs/>
          <w:sz w:val="28"/>
          <w:szCs w:val="28"/>
        </w:rPr>
        <w:sectPr w:rsidR="00DE3F3C" w:rsidRPr="00715D2E" w:rsidSect="003A736B">
          <w:footerReference w:type="default" r:id="rId20"/>
          <w:pgSz w:w="11907" w:h="16840" w:code="9"/>
          <w:pgMar w:top="1418" w:right="1134" w:bottom="1418" w:left="1701" w:header="720" w:footer="720" w:gutter="0"/>
          <w:pgNumType w:start="1"/>
          <w:cols w:space="720"/>
          <w:docGrid w:linePitch="360"/>
        </w:sectPr>
      </w:pPr>
    </w:p>
    <w:p w:rsidR="00DE3F3C" w:rsidRPr="00715D2E" w:rsidRDefault="00DE3F3C" w:rsidP="00662B81">
      <w:pPr>
        <w:pStyle w:val="01"/>
      </w:pPr>
      <w:bookmarkStart w:id="168" w:name="_Toc209437164"/>
      <w:bookmarkStart w:id="169" w:name="_Toc211836484"/>
      <w:r w:rsidRPr="00715D2E">
        <w:lastRenderedPageBreak/>
        <w:t>DANH MỤC TÀI LIỆU THAM KHẢO</w:t>
      </w:r>
      <w:bookmarkEnd w:id="168"/>
      <w:bookmarkEnd w:id="169"/>
    </w:p>
    <w:p w:rsidR="00DE3F3C" w:rsidRPr="00715D2E" w:rsidRDefault="00DE3F3C" w:rsidP="00662B81">
      <w:pPr>
        <w:pStyle w:val="1"/>
        <w:spacing w:line="288" w:lineRule="auto"/>
        <w:ind w:firstLine="709"/>
        <w:jc w:val="both"/>
      </w:pPr>
    </w:p>
    <w:p w:rsidR="00DE3F3C" w:rsidRPr="00715D2E" w:rsidRDefault="00DE3F3C" w:rsidP="00662B81">
      <w:pPr>
        <w:pStyle w:val="ListParagraph"/>
        <w:numPr>
          <w:ilvl w:val="0"/>
          <w:numId w:val="3"/>
        </w:numPr>
        <w:tabs>
          <w:tab w:val="left" w:pos="993"/>
        </w:tabs>
        <w:spacing w:after="0" w:line="288" w:lineRule="auto"/>
        <w:ind w:left="0" w:firstLine="709"/>
        <w:contextualSpacing w:val="0"/>
        <w:jc w:val="both"/>
        <w:rPr>
          <w:rFonts w:ascii="Times New Roman" w:hAnsi="Times New Roman" w:cs="Times New Roman"/>
          <w:b/>
          <w:bCs/>
          <w:sz w:val="28"/>
          <w:szCs w:val="28"/>
        </w:rPr>
      </w:pPr>
      <w:r w:rsidRPr="00715D2E">
        <w:rPr>
          <w:rFonts w:ascii="Times New Roman" w:hAnsi="Times New Roman" w:cs="Times New Roman"/>
          <w:b/>
          <w:bCs/>
          <w:sz w:val="28"/>
          <w:szCs w:val="28"/>
        </w:rPr>
        <w:t>Văn bản pháp luật</w:t>
      </w:r>
    </w:p>
    <w:p w:rsidR="00DE3F3C" w:rsidRPr="00715D2E" w:rsidRDefault="00DE3F3C" w:rsidP="00662B81">
      <w:pPr>
        <w:pStyle w:val="ListParagraph"/>
        <w:numPr>
          <w:ilvl w:val="0"/>
          <w:numId w:val="2"/>
        </w:numPr>
        <w:tabs>
          <w:tab w:val="left" w:pos="993"/>
        </w:tabs>
        <w:spacing w:after="0" w:line="288" w:lineRule="auto"/>
        <w:ind w:left="0" w:firstLine="709"/>
        <w:contextualSpacing w:val="0"/>
        <w:jc w:val="both"/>
        <w:rPr>
          <w:rFonts w:ascii="Times New Roman" w:hAnsi="Times New Roman" w:cs="Times New Roman"/>
          <w:sz w:val="28"/>
          <w:szCs w:val="28"/>
        </w:rPr>
      </w:pPr>
      <w:r w:rsidRPr="00715D2E">
        <w:rPr>
          <w:rFonts w:ascii="Times New Roman" w:hAnsi="Times New Roman" w:cs="Times New Roman"/>
          <w:sz w:val="28"/>
          <w:szCs w:val="28"/>
        </w:rPr>
        <w:t xml:space="preserve">Quốc Hội (2015), </w:t>
      </w:r>
      <w:r w:rsidRPr="00715D2E">
        <w:rPr>
          <w:rFonts w:ascii="Times New Roman" w:hAnsi="Times New Roman" w:cs="Times New Roman"/>
          <w:i/>
          <w:iCs/>
          <w:sz w:val="28"/>
          <w:szCs w:val="28"/>
        </w:rPr>
        <w:t>Bộ luật dân sự</w:t>
      </w:r>
      <w:r w:rsidRPr="00715D2E">
        <w:rPr>
          <w:rFonts w:ascii="Times New Roman" w:hAnsi="Times New Roman" w:cs="Times New Roman"/>
          <w:sz w:val="28"/>
          <w:szCs w:val="28"/>
        </w:rPr>
        <w:t>.</w:t>
      </w:r>
    </w:p>
    <w:p w:rsidR="00DE3F3C" w:rsidRPr="00715D2E" w:rsidRDefault="00DE3F3C" w:rsidP="00662B81">
      <w:pPr>
        <w:pStyle w:val="ListParagraph"/>
        <w:numPr>
          <w:ilvl w:val="0"/>
          <w:numId w:val="2"/>
        </w:numPr>
        <w:tabs>
          <w:tab w:val="left" w:pos="993"/>
        </w:tabs>
        <w:spacing w:after="0" w:line="288" w:lineRule="auto"/>
        <w:ind w:left="0" w:firstLine="709"/>
        <w:contextualSpacing w:val="0"/>
        <w:jc w:val="both"/>
        <w:rPr>
          <w:rFonts w:ascii="Times New Roman" w:hAnsi="Times New Roman" w:cs="Times New Roman"/>
          <w:sz w:val="28"/>
          <w:szCs w:val="28"/>
        </w:rPr>
      </w:pPr>
      <w:r w:rsidRPr="00715D2E">
        <w:rPr>
          <w:rFonts w:ascii="Times New Roman" w:hAnsi="Times New Roman" w:cs="Times New Roman"/>
          <w:sz w:val="28"/>
          <w:szCs w:val="28"/>
        </w:rPr>
        <w:t xml:space="preserve">Quốc Hội (2018), </w:t>
      </w:r>
      <w:r w:rsidRPr="00715D2E">
        <w:rPr>
          <w:rFonts w:ascii="Times New Roman" w:hAnsi="Times New Roman" w:cs="Times New Roman"/>
          <w:i/>
          <w:iCs/>
          <w:sz w:val="28"/>
          <w:szCs w:val="28"/>
        </w:rPr>
        <w:t>Bộ luật hình sự</w:t>
      </w:r>
      <w:r w:rsidRPr="00715D2E">
        <w:rPr>
          <w:rFonts w:ascii="Times New Roman" w:hAnsi="Times New Roman" w:cs="Times New Roman"/>
          <w:sz w:val="28"/>
          <w:szCs w:val="28"/>
        </w:rPr>
        <w:t>.</w:t>
      </w:r>
    </w:p>
    <w:p w:rsidR="00DE3F3C" w:rsidRPr="00715D2E" w:rsidRDefault="00DE3F3C" w:rsidP="00662B81">
      <w:pPr>
        <w:pStyle w:val="ListParagraph"/>
        <w:numPr>
          <w:ilvl w:val="0"/>
          <w:numId w:val="2"/>
        </w:numPr>
        <w:tabs>
          <w:tab w:val="left" w:pos="993"/>
        </w:tabs>
        <w:spacing w:after="0" w:line="288" w:lineRule="auto"/>
        <w:ind w:left="0" w:firstLine="709"/>
        <w:contextualSpacing w:val="0"/>
        <w:jc w:val="both"/>
        <w:rPr>
          <w:rFonts w:ascii="Times New Roman" w:hAnsi="Times New Roman" w:cs="Times New Roman"/>
          <w:sz w:val="28"/>
          <w:szCs w:val="28"/>
        </w:rPr>
      </w:pPr>
      <w:r w:rsidRPr="00715D2E">
        <w:rPr>
          <w:rFonts w:ascii="Times New Roman" w:hAnsi="Times New Roman" w:cs="Times New Roman"/>
          <w:sz w:val="28"/>
          <w:szCs w:val="28"/>
        </w:rPr>
        <w:t xml:space="preserve">Quốc Hội (2018), </w:t>
      </w:r>
      <w:r w:rsidRPr="00715D2E">
        <w:rPr>
          <w:rFonts w:ascii="Times New Roman" w:hAnsi="Times New Roman" w:cs="Times New Roman"/>
          <w:i/>
          <w:iCs/>
          <w:sz w:val="28"/>
          <w:szCs w:val="28"/>
        </w:rPr>
        <w:t>Luật Bảo vệ quyền lợi người tiêu dùng</w:t>
      </w:r>
      <w:r w:rsidRPr="00715D2E">
        <w:rPr>
          <w:rFonts w:ascii="Times New Roman" w:hAnsi="Times New Roman" w:cs="Times New Roman"/>
          <w:sz w:val="28"/>
          <w:szCs w:val="28"/>
        </w:rPr>
        <w:t>.</w:t>
      </w:r>
    </w:p>
    <w:p w:rsidR="00DE3F3C" w:rsidRPr="00715D2E" w:rsidRDefault="00DE3F3C" w:rsidP="00662B81">
      <w:pPr>
        <w:pStyle w:val="ListParagraph"/>
        <w:numPr>
          <w:ilvl w:val="0"/>
          <w:numId w:val="2"/>
        </w:numPr>
        <w:tabs>
          <w:tab w:val="left" w:pos="993"/>
        </w:tabs>
        <w:spacing w:after="0" w:line="288" w:lineRule="auto"/>
        <w:ind w:left="0" w:firstLine="709"/>
        <w:contextualSpacing w:val="0"/>
        <w:jc w:val="both"/>
        <w:rPr>
          <w:rFonts w:ascii="Times New Roman" w:hAnsi="Times New Roman" w:cs="Times New Roman"/>
          <w:sz w:val="28"/>
          <w:szCs w:val="28"/>
        </w:rPr>
      </w:pPr>
      <w:r w:rsidRPr="00715D2E">
        <w:rPr>
          <w:rFonts w:ascii="Times New Roman" w:hAnsi="Times New Roman" w:cs="Times New Roman"/>
          <w:sz w:val="28"/>
          <w:szCs w:val="28"/>
        </w:rPr>
        <w:t xml:space="preserve">Quốc Hội (2012), </w:t>
      </w:r>
      <w:r w:rsidRPr="00715D2E">
        <w:rPr>
          <w:rFonts w:ascii="Times New Roman" w:hAnsi="Times New Roman" w:cs="Times New Roman"/>
          <w:i/>
          <w:iCs/>
          <w:sz w:val="28"/>
          <w:szCs w:val="28"/>
        </w:rPr>
        <w:t>Luật Xử lý vi phạm hành chính.</w:t>
      </w:r>
    </w:p>
    <w:p w:rsidR="00DE3F3C" w:rsidRPr="00715D2E" w:rsidRDefault="00DE3F3C" w:rsidP="00662B81">
      <w:pPr>
        <w:pStyle w:val="ListParagraph"/>
        <w:numPr>
          <w:ilvl w:val="0"/>
          <w:numId w:val="2"/>
        </w:numPr>
        <w:tabs>
          <w:tab w:val="left" w:pos="993"/>
        </w:tabs>
        <w:spacing w:after="0" w:line="288" w:lineRule="auto"/>
        <w:ind w:left="0" w:firstLine="709"/>
        <w:contextualSpacing w:val="0"/>
        <w:jc w:val="both"/>
        <w:rPr>
          <w:rFonts w:ascii="Times New Roman" w:hAnsi="Times New Roman" w:cs="Times New Roman"/>
          <w:sz w:val="28"/>
          <w:szCs w:val="28"/>
        </w:rPr>
      </w:pPr>
      <w:r w:rsidRPr="00715D2E">
        <w:rPr>
          <w:rFonts w:ascii="Times New Roman" w:hAnsi="Times New Roman" w:cs="Times New Roman"/>
          <w:sz w:val="28"/>
          <w:szCs w:val="28"/>
        </w:rPr>
        <w:t xml:space="preserve">Quốc Hội (2020), </w:t>
      </w:r>
      <w:r w:rsidRPr="00715D2E">
        <w:rPr>
          <w:rFonts w:ascii="Times New Roman" w:hAnsi="Times New Roman" w:cs="Times New Roman"/>
          <w:i/>
          <w:iCs/>
          <w:sz w:val="28"/>
          <w:szCs w:val="28"/>
        </w:rPr>
        <w:t>Luật Doanh nghiệp.</w:t>
      </w:r>
    </w:p>
    <w:p w:rsidR="00DE3F3C" w:rsidRPr="00715D2E" w:rsidRDefault="00DE3F3C" w:rsidP="00662B81">
      <w:pPr>
        <w:pStyle w:val="ListParagraph"/>
        <w:numPr>
          <w:ilvl w:val="0"/>
          <w:numId w:val="2"/>
        </w:numPr>
        <w:tabs>
          <w:tab w:val="left" w:pos="993"/>
        </w:tabs>
        <w:spacing w:after="0" w:line="288" w:lineRule="auto"/>
        <w:ind w:left="0" w:firstLine="709"/>
        <w:contextualSpacing w:val="0"/>
        <w:jc w:val="both"/>
        <w:rPr>
          <w:rFonts w:ascii="Times New Roman" w:hAnsi="Times New Roman" w:cs="Times New Roman"/>
          <w:sz w:val="28"/>
          <w:szCs w:val="28"/>
        </w:rPr>
      </w:pPr>
      <w:r w:rsidRPr="00715D2E">
        <w:rPr>
          <w:rFonts w:ascii="Times New Roman" w:hAnsi="Times New Roman" w:cs="Times New Roman"/>
          <w:sz w:val="28"/>
          <w:szCs w:val="28"/>
        </w:rPr>
        <w:t xml:space="preserve">Quốc Hội (2023), </w:t>
      </w:r>
      <w:r w:rsidRPr="00715D2E">
        <w:rPr>
          <w:rFonts w:ascii="Times New Roman" w:hAnsi="Times New Roman" w:cs="Times New Roman"/>
          <w:i/>
          <w:iCs/>
          <w:sz w:val="28"/>
          <w:szCs w:val="28"/>
        </w:rPr>
        <w:t>Luật Giao dịch điện tử.</w:t>
      </w:r>
    </w:p>
    <w:p w:rsidR="00DE3F3C" w:rsidRPr="00715D2E" w:rsidRDefault="00DE3F3C" w:rsidP="00662B81">
      <w:pPr>
        <w:pStyle w:val="ListParagraph"/>
        <w:numPr>
          <w:ilvl w:val="0"/>
          <w:numId w:val="2"/>
        </w:numPr>
        <w:tabs>
          <w:tab w:val="left" w:pos="993"/>
        </w:tabs>
        <w:spacing w:after="0" w:line="288" w:lineRule="auto"/>
        <w:ind w:left="0" w:firstLine="709"/>
        <w:contextualSpacing w:val="0"/>
        <w:jc w:val="both"/>
        <w:rPr>
          <w:rFonts w:ascii="Times New Roman" w:hAnsi="Times New Roman" w:cs="Times New Roman"/>
          <w:sz w:val="28"/>
          <w:szCs w:val="28"/>
        </w:rPr>
      </w:pPr>
      <w:r w:rsidRPr="00715D2E">
        <w:rPr>
          <w:rFonts w:ascii="Times New Roman" w:hAnsi="Times New Roman" w:cs="Times New Roman"/>
          <w:sz w:val="28"/>
          <w:szCs w:val="28"/>
        </w:rPr>
        <w:t xml:space="preserve">Quốc Hội (2018), </w:t>
      </w:r>
      <w:r w:rsidRPr="00715D2E">
        <w:rPr>
          <w:rFonts w:ascii="Times New Roman" w:hAnsi="Times New Roman" w:cs="Times New Roman"/>
          <w:i/>
          <w:iCs/>
          <w:sz w:val="28"/>
          <w:szCs w:val="28"/>
        </w:rPr>
        <w:t>Luật Quản lý thuế năm 2019</w:t>
      </w:r>
    </w:p>
    <w:p w:rsidR="00DE3F3C" w:rsidRPr="00715D2E" w:rsidRDefault="00DE3F3C" w:rsidP="00662B81">
      <w:pPr>
        <w:pStyle w:val="ListParagraph"/>
        <w:numPr>
          <w:ilvl w:val="0"/>
          <w:numId w:val="2"/>
        </w:numPr>
        <w:tabs>
          <w:tab w:val="left" w:pos="993"/>
        </w:tabs>
        <w:spacing w:after="0" w:line="288" w:lineRule="auto"/>
        <w:ind w:left="0" w:firstLine="709"/>
        <w:contextualSpacing w:val="0"/>
        <w:jc w:val="both"/>
        <w:rPr>
          <w:rFonts w:ascii="Times New Roman" w:hAnsi="Times New Roman" w:cs="Times New Roman"/>
          <w:sz w:val="28"/>
          <w:szCs w:val="28"/>
        </w:rPr>
      </w:pPr>
      <w:r w:rsidRPr="00715D2E">
        <w:rPr>
          <w:rFonts w:ascii="Times New Roman" w:hAnsi="Times New Roman" w:cs="Times New Roman"/>
          <w:sz w:val="28"/>
          <w:szCs w:val="28"/>
        </w:rPr>
        <w:t xml:space="preserve">Quốc Hội (2024), </w:t>
      </w:r>
      <w:r w:rsidRPr="00715D2E">
        <w:rPr>
          <w:rFonts w:ascii="Times New Roman" w:hAnsi="Times New Roman" w:cs="Times New Roman"/>
          <w:i/>
          <w:iCs/>
          <w:sz w:val="28"/>
          <w:szCs w:val="28"/>
        </w:rPr>
        <w:t>Luật Thuế giá trị gia tăng.</w:t>
      </w:r>
    </w:p>
    <w:p w:rsidR="00DE3F3C" w:rsidRPr="00715D2E" w:rsidRDefault="00DE3F3C" w:rsidP="00662B81">
      <w:pPr>
        <w:pStyle w:val="ListParagraph"/>
        <w:numPr>
          <w:ilvl w:val="0"/>
          <w:numId w:val="2"/>
        </w:numPr>
        <w:tabs>
          <w:tab w:val="left" w:pos="993"/>
        </w:tabs>
        <w:spacing w:after="0" w:line="288" w:lineRule="auto"/>
        <w:ind w:left="0" w:firstLine="709"/>
        <w:contextualSpacing w:val="0"/>
        <w:jc w:val="both"/>
        <w:rPr>
          <w:rFonts w:ascii="Times New Roman" w:hAnsi="Times New Roman" w:cs="Times New Roman"/>
          <w:sz w:val="28"/>
          <w:szCs w:val="28"/>
        </w:rPr>
      </w:pPr>
      <w:r w:rsidRPr="00715D2E">
        <w:rPr>
          <w:rFonts w:ascii="Times New Roman" w:hAnsi="Times New Roman" w:cs="Times New Roman"/>
          <w:sz w:val="28"/>
          <w:szCs w:val="28"/>
        </w:rPr>
        <w:t>Nghị định số 125/2020/NĐ-CP ngày 19/10/2020 quy định về xử phạt vi phạm hành chính về thuế và hóa đơn</w:t>
      </w:r>
    </w:p>
    <w:p w:rsidR="00DE3F3C" w:rsidRPr="00715D2E" w:rsidRDefault="00DE3F3C" w:rsidP="00662B81">
      <w:pPr>
        <w:pStyle w:val="ListParagraph"/>
        <w:numPr>
          <w:ilvl w:val="0"/>
          <w:numId w:val="2"/>
        </w:numPr>
        <w:tabs>
          <w:tab w:val="left" w:pos="1134"/>
        </w:tabs>
        <w:spacing w:after="0" w:line="288" w:lineRule="auto"/>
        <w:ind w:left="0" w:firstLine="709"/>
        <w:contextualSpacing w:val="0"/>
        <w:jc w:val="both"/>
        <w:rPr>
          <w:rFonts w:ascii="Times New Roman" w:hAnsi="Times New Roman" w:cs="Times New Roman"/>
          <w:sz w:val="28"/>
          <w:szCs w:val="28"/>
        </w:rPr>
      </w:pPr>
      <w:r w:rsidRPr="00715D2E">
        <w:rPr>
          <w:rFonts w:ascii="Times New Roman" w:hAnsi="Times New Roman" w:cs="Times New Roman"/>
          <w:sz w:val="28"/>
          <w:szCs w:val="28"/>
        </w:rPr>
        <w:t>Nghị định số 132/2020/NĐ-CP ngày 05/11/2020 quy định về quản lý thuế đối với doanh nghiệp có giao dịch liên kết.</w:t>
      </w:r>
    </w:p>
    <w:p w:rsidR="00DE3F3C" w:rsidRPr="00715D2E" w:rsidRDefault="00DE3F3C" w:rsidP="00662B81">
      <w:pPr>
        <w:pStyle w:val="ListParagraph"/>
        <w:numPr>
          <w:ilvl w:val="0"/>
          <w:numId w:val="2"/>
        </w:numPr>
        <w:tabs>
          <w:tab w:val="left" w:pos="1134"/>
        </w:tabs>
        <w:spacing w:after="0" w:line="288" w:lineRule="auto"/>
        <w:ind w:left="0" w:firstLine="709"/>
        <w:contextualSpacing w:val="0"/>
        <w:jc w:val="both"/>
        <w:rPr>
          <w:rFonts w:ascii="Times New Roman" w:hAnsi="Times New Roman" w:cs="Times New Roman"/>
          <w:sz w:val="28"/>
          <w:szCs w:val="28"/>
        </w:rPr>
      </w:pPr>
      <w:r w:rsidRPr="00715D2E">
        <w:rPr>
          <w:rFonts w:ascii="Times New Roman" w:hAnsi="Times New Roman" w:cs="Times New Roman"/>
          <w:sz w:val="28"/>
          <w:szCs w:val="28"/>
        </w:rPr>
        <w:t>Nghị định số 126/2020/NĐ-CP ngày 19/10/2020 quy định chi tiết một số điều của Luật Quản lý thuế số 38/2019/QH14</w:t>
      </w:r>
    </w:p>
    <w:p w:rsidR="00DE3F3C" w:rsidRPr="00715D2E" w:rsidRDefault="00DE3F3C" w:rsidP="00662B81">
      <w:pPr>
        <w:pStyle w:val="ListParagraph"/>
        <w:numPr>
          <w:ilvl w:val="0"/>
          <w:numId w:val="2"/>
        </w:numPr>
        <w:tabs>
          <w:tab w:val="left" w:pos="1134"/>
        </w:tabs>
        <w:spacing w:after="0" w:line="288" w:lineRule="auto"/>
        <w:ind w:left="0" w:firstLine="709"/>
        <w:contextualSpacing w:val="0"/>
        <w:jc w:val="both"/>
        <w:rPr>
          <w:rFonts w:ascii="Times New Roman" w:hAnsi="Times New Roman" w:cs="Times New Roman"/>
          <w:sz w:val="28"/>
          <w:szCs w:val="28"/>
        </w:rPr>
      </w:pPr>
      <w:r w:rsidRPr="00715D2E">
        <w:rPr>
          <w:rFonts w:ascii="Times New Roman" w:hAnsi="Times New Roman" w:cs="Times New Roman"/>
          <w:sz w:val="28"/>
          <w:szCs w:val="28"/>
        </w:rPr>
        <w:t>Thông tư số 80/2021/TT-BTC ngày 29/09/2021 hướng dẫn thi hành một số điều của Luật Quản lý thuế và Nghị định 126/2020/NĐ-CP, đặc biệt liên quan đến việc kê khai, nộp thuế, xử lý vi phạm về thuế.</w:t>
      </w:r>
    </w:p>
    <w:p w:rsidR="00DE3F3C" w:rsidRPr="00715D2E" w:rsidRDefault="00DE3F3C" w:rsidP="00662B81">
      <w:pPr>
        <w:pStyle w:val="ListParagraph"/>
        <w:numPr>
          <w:ilvl w:val="0"/>
          <w:numId w:val="2"/>
        </w:numPr>
        <w:tabs>
          <w:tab w:val="left" w:pos="1134"/>
        </w:tabs>
        <w:spacing w:after="0" w:line="288" w:lineRule="auto"/>
        <w:ind w:left="0" w:firstLine="709"/>
        <w:contextualSpacing w:val="0"/>
        <w:jc w:val="both"/>
        <w:rPr>
          <w:rFonts w:ascii="Times New Roman" w:hAnsi="Times New Roman" w:cs="Times New Roman"/>
          <w:sz w:val="28"/>
          <w:szCs w:val="28"/>
        </w:rPr>
      </w:pPr>
      <w:r w:rsidRPr="00715D2E">
        <w:rPr>
          <w:rFonts w:ascii="Times New Roman" w:hAnsi="Times New Roman" w:cs="Times New Roman"/>
          <w:sz w:val="28"/>
          <w:szCs w:val="28"/>
        </w:rPr>
        <w:t>Thông tư số 78/2021/TT-BTC ngày 17/09/2021 hướng dẫn về hóa đơn điện tử, trong đó có quy định về vi phạm và xử lý vi phạm khi sử dụng hóa đơn.</w:t>
      </w:r>
    </w:p>
    <w:p w:rsidR="00DE3F3C" w:rsidRPr="00715D2E" w:rsidRDefault="00DE3F3C" w:rsidP="00662B81">
      <w:pPr>
        <w:pStyle w:val="ListParagraph"/>
        <w:numPr>
          <w:ilvl w:val="0"/>
          <w:numId w:val="3"/>
        </w:numPr>
        <w:tabs>
          <w:tab w:val="left" w:pos="1134"/>
        </w:tabs>
        <w:spacing w:after="0" w:line="288" w:lineRule="auto"/>
        <w:ind w:left="0" w:firstLine="709"/>
        <w:contextualSpacing w:val="0"/>
        <w:jc w:val="both"/>
        <w:rPr>
          <w:rFonts w:ascii="Times New Roman" w:hAnsi="Times New Roman" w:cs="Times New Roman"/>
          <w:b/>
          <w:bCs/>
          <w:sz w:val="28"/>
          <w:szCs w:val="28"/>
        </w:rPr>
      </w:pPr>
      <w:r w:rsidRPr="00715D2E">
        <w:rPr>
          <w:rFonts w:ascii="Times New Roman" w:hAnsi="Times New Roman" w:cs="Times New Roman"/>
          <w:b/>
          <w:bCs/>
          <w:sz w:val="28"/>
          <w:szCs w:val="28"/>
        </w:rPr>
        <w:t>Tài liệu tham khảo</w:t>
      </w:r>
      <w:bookmarkStart w:id="170" w:name="_Hlk199830089"/>
    </w:p>
    <w:p w:rsidR="00DE3F3C" w:rsidRPr="00715D2E" w:rsidRDefault="00DE3F3C" w:rsidP="00662B81">
      <w:pPr>
        <w:pStyle w:val="ListParagraph"/>
        <w:numPr>
          <w:ilvl w:val="0"/>
          <w:numId w:val="2"/>
        </w:numPr>
        <w:tabs>
          <w:tab w:val="left" w:pos="1134"/>
        </w:tabs>
        <w:spacing w:after="0" w:line="288" w:lineRule="auto"/>
        <w:ind w:left="0" w:firstLine="709"/>
        <w:contextualSpacing w:val="0"/>
        <w:jc w:val="both"/>
        <w:rPr>
          <w:rFonts w:ascii="Times New Roman" w:hAnsi="Times New Roman" w:cs="Times New Roman"/>
          <w:sz w:val="28"/>
          <w:szCs w:val="28"/>
        </w:rPr>
      </w:pPr>
      <w:r w:rsidRPr="00715D2E">
        <w:rPr>
          <w:rFonts w:ascii="Times New Roman" w:hAnsi="Times New Roman" w:cs="Times New Roman"/>
          <w:sz w:val="28"/>
          <w:szCs w:val="28"/>
        </w:rPr>
        <w:t xml:space="preserve">Lê Thanh Bình (2022), </w:t>
      </w:r>
      <w:r w:rsidRPr="00715D2E">
        <w:rPr>
          <w:rFonts w:ascii="Times New Roman" w:hAnsi="Times New Roman" w:cs="Times New Roman"/>
          <w:i/>
          <w:iCs/>
          <w:sz w:val="28"/>
          <w:szCs w:val="28"/>
        </w:rPr>
        <w:t>Hoàn thiện pháp luật về bảo vệ quyền lợi của người tiêu dùng ở Việt Nam đáp ứng yêu cầu hội nhập quốc tế</w:t>
      </w:r>
      <w:r w:rsidRPr="00715D2E">
        <w:rPr>
          <w:rFonts w:ascii="Times New Roman" w:hAnsi="Times New Roman" w:cs="Times New Roman"/>
          <w:sz w:val="28"/>
          <w:szCs w:val="28"/>
        </w:rPr>
        <w:t>, Tạp chí Pháp luật về quyền con người, số 1/2022.</w:t>
      </w:r>
    </w:p>
    <w:p w:rsidR="00DE3F3C" w:rsidRPr="00715D2E" w:rsidRDefault="00DE3F3C" w:rsidP="00662B81">
      <w:pPr>
        <w:pStyle w:val="ListParagraph"/>
        <w:numPr>
          <w:ilvl w:val="0"/>
          <w:numId w:val="2"/>
        </w:numPr>
        <w:tabs>
          <w:tab w:val="left" w:pos="1134"/>
        </w:tabs>
        <w:spacing w:after="0" w:line="288" w:lineRule="auto"/>
        <w:ind w:left="0" w:firstLine="709"/>
        <w:contextualSpacing w:val="0"/>
        <w:jc w:val="both"/>
        <w:rPr>
          <w:rFonts w:ascii="Times New Roman" w:hAnsi="Times New Roman" w:cs="Times New Roman"/>
          <w:bCs/>
          <w:sz w:val="28"/>
          <w:szCs w:val="28"/>
        </w:rPr>
      </w:pPr>
      <w:r w:rsidRPr="00715D2E">
        <w:rPr>
          <w:rFonts w:ascii="Times New Roman" w:hAnsi="Times New Roman" w:cs="Times New Roman"/>
          <w:bCs/>
          <w:sz w:val="28"/>
          <w:szCs w:val="28"/>
        </w:rPr>
        <w:t xml:space="preserve">Huỳnh Minh Giám (2018), </w:t>
      </w:r>
      <w:r w:rsidRPr="00715D2E">
        <w:rPr>
          <w:rFonts w:ascii="Times New Roman" w:hAnsi="Times New Roman" w:cs="Times New Roman"/>
          <w:bCs/>
          <w:i/>
          <w:iCs/>
          <w:sz w:val="28"/>
          <w:szCs w:val="28"/>
        </w:rPr>
        <w:t>Giải pháp hạn chế gian lận thuế thu nhập doanh nghiệp của các doanh nghiệp trên địa bàn tỉnh Bến Tre</w:t>
      </w:r>
      <w:r w:rsidRPr="00715D2E">
        <w:rPr>
          <w:rFonts w:ascii="Times New Roman" w:hAnsi="Times New Roman" w:cs="Times New Roman"/>
          <w:bCs/>
          <w:sz w:val="28"/>
          <w:szCs w:val="28"/>
        </w:rPr>
        <w:t>, Luận văn Thạc Sĩ, Trường Đại học Trà Vinh</w:t>
      </w:r>
    </w:p>
    <w:p w:rsidR="00DE3F3C" w:rsidRPr="00715D2E" w:rsidRDefault="00DE3F3C" w:rsidP="00662B81">
      <w:pPr>
        <w:pStyle w:val="ListParagraph"/>
        <w:numPr>
          <w:ilvl w:val="0"/>
          <w:numId w:val="2"/>
        </w:numPr>
        <w:tabs>
          <w:tab w:val="left" w:pos="1134"/>
        </w:tabs>
        <w:spacing w:after="0" w:line="288" w:lineRule="auto"/>
        <w:ind w:left="0" w:firstLine="709"/>
        <w:contextualSpacing w:val="0"/>
        <w:jc w:val="both"/>
        <w:rPr>
          <w:rFonts w:ascii="Times New Roman" w:hAnsi="Times New Roman" w:cs="Times New Roman"/>
          <w:sz w:val="28"/>
          <w:szCs w:val="28"/>
        </w:rPr>
      </w:pPr>
      <w:r w:rsidRPr="00715D2E">
        <w:rPr>
          <w:rFonts w:ascii="Times New Roman" w:hAnsi="Times New Roman" w:cs="Times New Roman"/>
          <w:sz w:val="28"/>
          <w:szCs w:val="28"/>
        </w:rPr>
        <w:t xml:space="preserve">Nguyễn Văn Hiếu (2022), </w:t>
      </w:r>
      <w:r w:rsidRPr="00715D2E">
        <w:rPr>
          <w:rFonts w:ascii="Times New Roman" w:hAnsi="Times New Roman" w:cs="Times New Roman"/>
          <w:i/>
          <w:iCs/>
          <w:sz w:val="28"/>
          <w:szCs w:val="28"/>
        </w:rPr>
        <w:t>Gian lận, trốn thuế ở Việt Nam và các quy định của pháp luật về đấu tranh chống gian lận và trốn thuế ở Việt Nam hiện nay</w:t>
      </w:r>
      <w:r w:rsidRPr="00715D2E">
        <w:rPr>
          <w:rFonts w:ascii="Times New Roman" w:hAnsi="Times New Roman" w:cs="Times New Roman"/>
          <w:sz w:val="28"/>
          <w:szCs w:val="28"/>
        </w:rPr>
        <w:t>, Tạp chí nghiên cứu tài chính kế toán, Số 03 (224) – 2022, tr.18-21.</w:t>
      </w:r>
    </w:p>
    <w:p w:rsidR="00DE3F3C" w:rsidRPr="00715D2E" w:rsidRDefault="00DE3F3C" w:rsidP="00662B81">
      <w:pPr>
        <w:pStyle w:val="ListParagraph"/>
        <w:numPr>
          <w:ilvl w:val="0"/>
          <w:numId w:val="2"/>
        </w:numPr>
        <w:tabs>
          <w:tab w:val="left" w:pos="1134"/>
        </w:tabs>
        <w:spacing w:after="0" w:line="288" w:lineRule="auto"/>
        <w:ind w:left="0" w:firstLine="709"/>
        <w:contextualSpacing w:val="0"/>
        <w:jc w:val="both"/>
        <w:rPr>
          <w:rFonts w:ascii="Times New Roman" w:hAnsi="Times New Roman" w:cs="Times New Roman"/>
          <w:bCs/>
          <w:sz w:val="28"/>
          <w:szCs w:val="28"/>
        </w:rPr>
      </w:pPr>
      <w:r w:rsidRPr="00715D2E">
        <w:rPr>
          <w:rFonts w:ascii="Times New Roman" w:hAnsi="Times New Roman" w:cs="Times New Roman"/>
          <w:bCs/>
          <w:sz w:val="28"/>
          <w:szCs w:val="28"/>
        </w:rPr>
        <w:t xml:space="preserve">Đinh Thế Hùng (2017), </w:t>
      </w:r>
      <w:r w:rsidRPr="00715D2E">
        <w:rPr>
          <w:rFonts w:ascii="Times New Roman" w:hAnsi="Times New Roman" w:cs="Times New Roman"/>
          <w:bCs/>
          <w:i/>
          <w:iCs/>
          <w:sz w:val="28"/>
          <w:szCs w:val="28"/>
        </w:rPr>
        <w:t>Gian lận trong các doanh nghiệp ở Việt Nam: Thực trạng và giải pháp</w:t>
      </w:r>
      <w:r w:rsidRPr="00715D2E">
        <w:rPr>
          <w:rFonts w:ascii="Times New Roman" w:hAnsi="Times New Roman" w:cs="Times New Roman"/>
          <w:bCs/>
          <w:sz w:val="28"/>
          <w:szCs w:val="28"/>
        </w:rPr>
        <w:t>, Tạp chí Khoa học và Đào tạo Ngân hàng, số 181, tháng 6/2017, tr.17-24.</w:t>
      </w:r>
    </w:p>
    <w:p w:rsidR="00DE3F3C" w:rsidRPr="00715D2E" w:rsidRDefault="00DE3F3C" w:rsidP="00662B81">
      <w:pPr>
        <w:pStyle w:val="ListParagraph"/>
        <w:numPr>
          <w:ilvl w:val="0"/>
          <w:numId w:val="2"/>
        </w:numPr>
        <w:tabs>
          <w:tab w:val="left" w:pos="1134"/>
        </w:tabs>
        <w:spacing w:after="0" w:line="288" w:lineRule="auto"/>
        <w:ind w:left="0" w:firstLine="709"/>
        <w:contextualSpacing w:val="0"/>
        <w:jc w:val="both"/>
        <w:rPr>
          <w:rFonts w:ascii="Times New Roman" w:hAnsi="Times New Roman" w:cs="Times New Roman"/>
          <w:sz w:val="28"/>
          <w:szCs w:val="28"/>
        </w:rPr>
      </w:pPr>
      <w:r w:rsidRPr="00715D2E">
        <w:rPr>
          <w:rFonts w:ascii="Times New Roman" w:hAnsi="Times New Roman" w:cs="Times New Roman"/>
          <w:bCs/>
          <w:sz w:val="28"/>
          <w:szCs w:val="28"/>
        </w:rPr>
        <w:lastRenderedPageBreak/>
        <w:t xml:space="preserve">Lê Thị Hồng Nhung (2017), </w:t>
      </w:r>
      <w:r w:rsidRPr="00715D2E">
        <w:rPr>
          <w:rFonts w:ascii="Times New Roman" w:hAnsi="Times New Roman" w:cs="Times New Roman"/>
          <w:bCs/>
          <w:i/>
          <w:iCs/>
          <w:sz w:val="28"/>
          <w:szCs w:val="28"/>
        </w:rPr>
        <w:t>Trách nhiệm hình sự đối với tội trốn thuế trong luật hình sự Việt Nam</w:t>
      </w:r>
      <w:r w:rsidRPr="00715D2E">
        <w:rPr>
          <w:rFonts w:ascii="Times New Roman" w:hAnsi="Times New Roman" w:cs="Times New Roman"/>
          <w:bCs/>
          <w:sz w:val="28"/>
          <w:szCs w:val="28"/>
        </w:rPr>
        <w:t>, Luận văn Thạc sĩ Luật học, Khoa Luật, Đại học Quốc gia Hà Nội</w:t>
      </w:r>
      <w:bookmarkEnd w:id="170"/>
      <w:r w:rsidRPr="00715D2E">
        <w:rPr>
          <w:rFonts w:ascii="Times New Roman" w:hAnsi="Times New Roman" w:cs="Times New Roman"/>
          <w:bCs/>
          <w:sz w:val="28"/>
          <w:szCs w:val="28"/>
        </w:rPr>
        <w:t>.</w:t>
      </w:r>
    </w:p>
    <w:p w:rsidR="00DE3F3C" w:rsidRPr="00715D2E" w:rsidRDefault="00DE3F3C" w:rsidP="00662B81">
      <w:pPr>
        <w:pStyle w:val="ListParagraph"/>
        <w:numPr>
          <w:ilvl w:val="0"/>
          <w:numId w:val="2"/>
        </w:numPr>
        <w:tabs>
          <w:tab w:val="left" w:pos="1134"/>
        </w:tabs>
        <w:spacing w:after="0" w:line="288" w:lineRule="auto"/>
        <w:ind w:left="0" w:firstLine="709"/>
        <w:contextualSpacing w:val="0"/>
        <w:jc w:val="both"/>
        <w:rPr>
          <w:rFonts w:ascii="Times New Roman" w:hAnsi="Times New Roman" w:cs="Times New Roman"/>
          <w:sz w:val="28"/>
          <w:szCs w:val="28"/>
        </w:rPr>
      </w:pPr>
      <w:r w:rsidRPr="00715D2E">
        <w:rPr>
          <w:rFonts w:ascii="Times New Roman" w:hAnsi="Times New Roman" w:cs="Times New Roman"/>
          <w:bCs/>
          <w:sz w:val="28"/>
          <w:szCs w:val="28"/>
        </w:rPr>
        <w:t xml:space="preserve">Tô Anh Thơ, Trần Hoàng Vương (2022), </w:t>
      </w:r>
      <w:r w:rsidRPr="00715D2E">
        <w:rPr>
          <w:rFonts w:ascii="Times New Roman" w:hAnsi="Times New Roman" w:cs="Times New Roman"/>
          <w:bCs/>
          <w:i/>
          <w:iCs/>
          <w:sz w:val="28"/>
          <w:szCs w:val="28"/>
        </w:rPr>
        <w:t>Các yếu tố ảnh hưởng đến hành vi không tuân thủ thuế thu nhập doanh nghiệp- Nghiên cứu thực nghiệm tại Chi cục thuế huyện Củ Chi</w:t>
      </w:r>
      <w:r w:rsidRPr="00715D2E">
        <w:rPr>
          <w:rFonts w:ascii="Times New Roman" w:hAnsi="Times New Roman" w:cs="Times New Roman"/>
          <w:bCs/>
          <w:sz w:val="28"/>
          <w:szCs w:val="28"/>
        </w:rPr>
        <w:t>, Tạp chí khoa học thương mại, số 167/2022, tr.104-116.</w:t>
      </w:r>
    </w:p>
    <w:p w:rsidR="00DE3F3C" w:rsidRPr="00715D2E" w:rsidRDefault="00DE3F3C" w:rsidP="00662B81">
      <w:pPr>
        <w:pStyle w:val="ListParagraph"/>
        <w:numPr>
          <w:ilvl w:val="0"/>
          <w:numId w:val="2"/>
        </w:numPr>
        <w:tabs>
          <w:tab w:val="left" w:pos="1134"/>
        </w:tabs>
        <w:spacing w:after="0" w:line="288" w:lineRule="auto"/>
        <w:ind w:left="0" w:firstLine="709"/>
        <w:contextualSpacing w:val="0"/>
        <w:jc w:val="both"/>
        <w:rPr>
          <w:rFonts w:ascii="Times New Roman" w:hAnsi="Times New Roman" w:cs="Times New Roman"/>
          <w:sz w:val="28"/>
          <w:szCs w:val="28"/>
        </w:rPr>
      </w:pPr>
      <w:r w:rsidRPr="00715D2E">
        <w:rPr>
          <w:rFonts w:ascii="Times New Roman" w:hAnsi="Times New Roman" w:cs="Times New Roman"/>
          <w:sz w:val="28"/>
          <w:szCs w:val="28"/>
        </w:rPr>
        <w:t xml:space="preserve">Hà Lệ Thủy (2024), </w:t>
      </w:r>
      <w:r w:rsidRPr="00715D2E">
        <w:rPr>
          <w:rFonts w:ascii="Times New Roman" w:hAnsi="Times New Roman" w:cs="Times New Roman"/>
          <w:i/>
          <w:iCs/>
          <w:sz w:val="28"/>
          <w:szCs w:val="28"/>
        </w:rPr>
        <w:t>Giáo trình Luật hình sự Việt Nam phần các tội phạm cụ thể</w:t>
      </w:r>
      <w:r w:rsidRPr="00715D2E">
        <w:rPr>
          <w:rFonts w:ascii="Times New Roman" w:hAnsi="Times New Roman" w:cs="Times New Roman"/>
          <w:sz w:val="28"/>
          <w:szCs w:val="28"/>
        </w:rPr>
        <w:t>, Nxb Tư pháp, Hà Nội.</w:t>
      </w:r>
    </w:p>
    <w:p w:rsidR="00DE3F3C" w:rsidRPr="00715D2E" w:rsidRDefault="00DE3F3C" w:rsidP="00662B81">
      <w:pPr>
        <w:pStyle w:val="ListParagraph"/>
        <w:numPr>
          <w:ilvl w:val="0"/>
          <w:numId w:val="2"/>
        </w:numPr>
        <w:tabs>
          <w:tab w:val="left" w:pos="1134"/>
        </w:tabs>
        <w:spacing w:after="0" w:line="288" w:lineRule="auto"/>
        <w:ind w:left="0" w:firstLine="709"/>
        <w:contextualSpacing w:val="0"/>
        <w:jc w:val="both"/>
        <w:rPr>
          <w:rStyle w:val="Strong"/>
          <w:rFonts w:ascii="Times New Roman" w:hAnsi="Times New Roman" w:cs="Times New Roman"/>
          <w:b w:val="0"/>
          <w:bCs w:val="0"/>
          <w:sz w:val="28"/>
          <w:szCs w:val="28"/>
        </w:rPr>
      </w:pPr>
      <w:r w:rsidRPr="00715D2E">
        <w:rPr>
          <w:rStyle w:val="Strong"/>
          <w:rFonts w:ascii="Times New Roman" w:hAnsi="Times New Roman" w:cs="Times New Roman"/>
          <w:b w:val="0"/>
          <w:bCs w:val="0"/>
          <w:sz w:val="28"/>
          <w:szCs w:val="28"/>
          <w:bdr w:val="none" w:sz="0" w:space="0" w:color="auto" w:frame="1"/>
          <w:shd w:val="clear" w:color="auto" w:fill="FFFFFF"/>
        </w:rPr>
        <w:t xml:space="preserve">Đoàn Văn Thượng (2022), </w:t>
      </w:r>
      <w:r w:rsidRPr="00715D2E">
        <w:rPr>
          <w:rFonts w:ascii="Times New Roman" w:hAnsi="Times New Roman" w:cs="Times New Roman"/>
          <w:i/>
          <w:iCs/>
          <w:sz w:val="28"/>
          <w:szCs w:val="28"/>
        </w:rPr>
        <w:t>Hoàn thiện quy định xử phạt vi phạm hành chính đối với hành vi vi phạm về thời hạn nộp hồ sơ khai thuế giá trị gia tăng</w:t>
      </w:r>
      <w:r w:rsidRPr="00715D2E">
        <w:rPr>
          <w:rFonts w:ascii="Times New Roman" w:hAnsi="Times New Roman" w:cs="Times New Roman"/>
          <w:sz w:val="28"/>
          <w:szCs w:val="28"/>
        </w:rPr>
        <w:t>, T</w:t>
      </w:r>
      <w:r w:rsidRPr="00715D2E">
        <w:rPr>
          <w:rStyle w:val="Strong"/>
          <w:rFonts w:ascii="Times New Roman" w:hAnsi="Times New Roman" w:cs="Times New Roman"/>
          <w:b w:val="0"/>
          <w:bCs w:val="0"/>
          <w:sz w:val="28"/>
          <w:szCs w:val="28"/>
          <w:bdr w:val="none" w:sz="0" w:space="0" w:color="auto" w:frame="1"/>
          <w:shd w:val="clear" w:color="auto" w:fill="FFFFFF"/>
        </w:rPr>
        <w:t>ạp chí Nghiên cứu Lập pháp, số 11 (459), tháng 06/2022.</w:t>
      </w:r>
    </w:p>
    <w:p w:rsidR="00DE3F3C" w:rsidRPr="00715D2E" w:rsidRDefault="00DE3F3C" w:rsidP="00662B81">
      <w:pPr>
        <w:pStyle w:val="ListParagraph"/>
        <w:numPr>
          <w:ilvl w:val="0"/>
          <w:numId w:val="2"/>
        </w:numPr>
        <w:tabs>
          <w:tab w:val="left" w:pos="1134"/>
        </w:tabs>
        <w:spacing w:after="0" w:line="288" w:lineRule="auto"/>
        <w:ind w:left="0" w:firstLine="709"/>
        <w:contextualSpacing w:val="0"/>
        <w:jc w:val="both"/>
        <w:rPr>
          <w:rFonts w:ascii="Times New Roman" w:hAnsi="Times New Roman" w:cs="Times New Roman"/>
          <w:sz w:val="28"/>
          <w:szCs w:val="28"/>
        </w:rPr>
      </w:pPr>
      <w:r w:rsidRPr="00715D2E">
        <w:rPr>
          <w:rFonts w:ascii="Times New Roman" w:hAnsi="Times New Roman" w:cs="Times New Roman"/>
          <w:bCs/>
          <w:sz w:val="28"/>
          <w:szCs w:val="28"/>
        </w:rPr>
        <w:t xml:space="preserve">Đào Viện Triều (2020), </w:t>
      </w:r>
      <w:r w:rsidRPr="00715D2E">
        <w:rPr>
          <w:rFonts w:ascii="Times New Roman" w:hAnsi="Times New Roman" w:cs="Times New Roman"/>
          <w:bCs/>
          <w:i/>
          <w:iCs/>
          <w:sz w:val="28"/>
          <w:szCs w:val="28"/>
        </w:rPr>
        <w:t>Tội trốn thuế từ thực tiễn tỉnh Đồng Nai</w:t>
      </w:r>
      <w:r w:rsidRPr="00715D2E">
        <w:rPr>
          <w:rFonts w:ascii="Times New Roman" w:hAnsi="Times New Roman" w:cs="Times New Roman"/>
          <w:bCs/>
          <w:sz w:val="28"/>
          <w:szCs w:val="28"/>
        </w:rPr>
        <w:t>, Luận văn thạc sĩ luật, Học viện khoa học xã hội.</w:t>
      </w:r>
    </w:p>
    <w:p w:rsidR="00DE3F3C" w:rsidRPr="00715D2E" w:rsidRDefault="00DE3F3C" w:rsidP="00662B81">
      <w:pPr>
        <w:pStyle w:val="ListParagraph"/>
        <w:numPr>
          <w:ilvl w:val="0"/>
          <w:numId w:val="2"/>
        </w:numPr>
        <w:tabs>
          <w:tab w:val="left" w:pos="1134"/>
        </w:tabs>
        <w:spacing w:after="0" w:line="288" w:lineRule="auto"/>
        <w:ind w:left="0" w:firstLine="709"/>
        <w:contextualSpacing w:val="0"/>
        <w:jc w:val="both"/>
        <w:rPr>
          <w:rFonts w:ascii="Times New Roman" w:hAnsi="Times New Roman" w:cs="Times New Roman"/>
          <w:sz w:val="28"/>
          <w:szCs w:val="28"/>
        </w:rPr>
      </w:pPr>
      <w:r w:rsidRPr="00715D2E">
        <w:rPr>
          <w:rFonts w:ascii="Times New Roman" w:hAnsi="Times New Roman" w:cs="Times New Roman"/>
          <w:sz w:val="28"/>
          <w:szCs w:val="28"/>
        </w:rPr>
        <w:t xml:space="preserve">Trường Đại học Luật Hà Nội (2020), </w:t>
      </w:r>
      <w:r w:rsidRPr="00715D2E">
        <w:rPr>
          <w:rFonts w:ascii="Times New Roman" w:hAnsi="Times New Roman" w:cs="Times New Roman"/>
          <w:i/>
          <w:iCs/>
          <w:sz w:val="28"/>
          <w:szCs w:val="28"/>
          <w:lang w:val="vi-VN"/>
        </w:rPr>
        <w:t>Giáo trình Lý luận chung về nhà nước và pháp luật</w:t>
      </w:r>
      <w:r w:rsidRPr="00715D2E">
        <w:rPr>
          <w:rFonts w:ascii="Times New Roman" w:hAnsi="Times New Roman" w:cs="Times New Roman"/>
          <w:i/>
          <w:iCs/>
          <w:sz w:val="28"/>
          <w:szCs w:val="28"/>
        </w:rPr>
        <w:t xml:space="preserve">, </w:t>
      </w:r>
      <w:r w:rsidRPr="00715D2E">
        <w:rPr>
          <w:rFonts w:ascii="Times New Roman" w:hAnsi="Times New Roman" w:cs="Times New Roman"/>
          <w:sz w:val="28"/>
          <w:szCs w:val="28"/>
        </w:rPr>
        <w:t xml:space="preserve">Nxb Tư pháp, </w:t>
      </w:r>
      <w:r w:rsidRPr="00715D2E">
        <w:rPr>
          <w:rFonts w:ascii="Times New Roman" w:hAnsi="Times New Roman" w:cs="Times New Roman"/>
          <w:sz w:val="28"/>
          <w:szCs w:val="28"/>
          <w:lang w:val="vi-VN"/>
        </w:rPr>
        <w:t>Hà Nội</w:t>
      </w:r>
      <w:r w:rsidRPr="00715D2E">
        <w:rPr>
          <w:rFonts w:ascii="Times New Roman" w:hAnsi="Times New Roman" w:cs="Times New Roman"/>
          <w:sz w:val="28"/>
          <w:szCs w:val="28"/>
        </w:rPr>
        <w:t>.</w:t>
      </w:r>
    </w:p>
    <w:p w:rsidR="00DE3F3C" w:rsidRPr="00715D2E" w:rsidRDefault="00DE3F3C" w:rsidP="00662B81">
      <w:pPr>
        <w:pStyle w:val="ListParagraph"/>
        <w:numPr>
          <w:ilvl w:val="0"/>
          <w:numId w:val="2"/>
        </w:numPr>
        <w:tabs>
          <w:tab w:val="left" w:pos="1134"/>
        </w:tabs>
        <w:spacing w:after="0" w:line="288" w:lineRule="auto"/>
        <w:ind w:left="0" w:firstLine="709"/>
        <w:contextualSpacing w:val="0"/>
        <w:jc w:val="both"/>
        <w:rPr>
          <w:rFonts w:ascii="Times New Roman" w:hAnsi="Times New Roman" w:cs="Times New Roman"/>
          <w:sz w:val="28"/>
          <w:szCs w:val="28"/>
        </w:rPr>
      </w:pPr>
      <w:r w:rsidRPr="00715D2E">
        <w:rPr>
          <w:rFonts w:ascii="Times New Roman" w:hAnsi="Times New Roman" w:cs="Times New Roman"/>
          <w:sz w:val="28"/>
          <w:szCs w:val="28"/>
        </w:rPr>
        <w:t xml:space="preserve">Viện khoa học học pháp lý (2005), </w:t>
      </w:r>
      <w:r w:rsidRPr="00715D2E">
        <w:rPr>
          <w:rFonts w:ascii="Times New Roman" w:hAnsi="Times New Roman" w:cs="Times New Roman"/>
          <w:i/>
          <w:iCs/>
          <w:sz w:val="28"/>
          <w:szCs w:val="28"/>
        </w:rPr>
        <w:t>Từ điển luật học</w:t>
      </w:r>
      <w:r w:rsidRPr="00715D2E">
        <w:rPr>
          <w:rFonts w:ascii="Times New Roman" w:hAnsi="Times New Roman" w:cs="Times New Roman"/>
          <w:sz w:val="28"/>
          <w:szCs w:val="28"/>
        </w:rPr>
        <w:t>, Nxb Tư pháp, Hà Nội</w:t>
      </w:r>
      <w:bookmarkEnd w:id="152"/>
    </w:p>
    <w:p w:rsidR="00715D2E" w:rsidRPr="00715D2E" w:rsidRDefault="00715D2E">
      <w:pPr>
        <w:pStyle w:val="ListParagraph"/>
        <w:numPr>
          <w:ilvl w:val="0"/>
          <w:numId w:val="2"/>
        </w:numPr>
        <w:tabs>
          <w:tab w:val="left" w:pos="1134"/>
        </w:tabs>
        <w:spacing w:after="0" w:line="288" w:lineRule="auto"/>
        <w:ind w:left="0" w:firstLine="709"/>
        <w:contextualSpacing w:val="0"/>
        <w:jc w:val="both"/>
        <w:rPr>
          <w:rFonts w:ascii="Times New Roman" w:hAnsi="Times New Roman" w:cs="Times New Roman"/>
          <w:sz w:val="28"/>
          <w:szCs w:val="28"/>
        </w:rPr>
      </w:pPr>
    </w:p>
    <w:sectPr w:rsidR="00715D2E" w:rsidRPr="00715D2E" w:rsidSect="003A736B">
      <w:footerReference w:type="default" r:id="rId21"/>
      <w:pgSz w:w="11907" w:h="16840" w:code="9"/>
      <w:pgMar w:top="1418" w:right="1134" w:bottom="1418"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5496" w:rsidRDefault="00775496" w:rsidP="00DE3F3C">
      <w:pPr>
        <w:spacing w:after="0" w:line="240" w:lineRule="auto"/>
      </w:pPr>
      <w:r>
        <w:separator/>
      </w:r>
    </w:p>
  </w:endnote>
  <w:endnote w:type="continuationSeparator" w:id="0">
    <w:p w:rsidR="00775496" w:rsidRDefault="00775496" w:rsidP="00DE3F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ItalicMT">
    <w:altName w:val="Times New Roman"/>
    <w:panose1 w:val="00000000000000000000"/>
    <w:charset w:val="00"/>
    <w:family w:val="roman"/>
    <w:notTrueType/>
    <w:pitch w:val="default"/>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3F3C" w:rsidRPr="009D76EA" w:rsidRDefault="00DE3F3C">
    <w:pPr>
      <w:pStyle w:val="Footer"/>
      <w:jc w:val="center"/>
      <w:rPr>
        <w:rFonts w:ascii="Times New Roman" w:hAnsi="Times New Roman" w:cs="Times New Roman"/>
        <w:sz w:val="26"/>
        <w:szCs w:val="26"/>
      </w:rPr>
    </w:pPr>
  </w:p>
  <w:p w:rsidR="00DE3F3C" w:rsidRDefault="00DE3F3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6"/>
        <w:szCs w:val="26"/>
      </w:rPr>
      <w:id w:val="647014829"/>
      <w:docPartObj>
        <w:docPartGallery w:val="Page Numbers (Bottom of Page)"/>
        <w:docPartUnique/>
      </w:docPartObj>
    </w:sdtPr>
    <w:sdtEndPr>
      <w:rPr>
        <w:noProof/>
      </w:rPr>
    </w:sdtEndPr>
    <w:sdtContent>
      <w:p w:rsidR="00DE3F3C" w:rsidRPr="009D76EA" w:rsidRDefault="00DE3F3C">
        <w:pPr>
          <w:pStyle w:val="Footer"/>
          <w:jc w:val="center"/>
          <w:rPr>
            <w:rFonts w:ascii="Times New Roman" w:hAnsi="Times New Roman" w:cs="Times New Roman"/>
            <w:sz w:val="26"/>
            <w:szCs w:val="26"/>
          </w:rPr>
        </w:pPr>
        <w:r w:rsidRPr="009D76EA">
          <w:rPr>
            <w:rFonts w:ascii="Times New Roman" w:hAnsi="Times New Roman" w:cs="Times New Roman"/>
            <w:sz w:val="26"/>
            <w:szCs w:val="26"/>
          </w:rPr>
          <w:fldChar w:fldCharType="begin"/>
        </w:r>
        <w:r w:rsidRPr="009D76EA">
          <w:rPr>
            <w:rFonts w:ascii="Times New Roman" w:hAnsi="Times New Roman" w:cs="Times New Roman"/>
            <w:sz w:val="26"/>
            <w:szCs w:val="26"/>
          </w:rPr>
          <w:instrText xml:space="preserve"> PAGE   \* MERGEFORMAT </w:instrText>
        </w:r>
        <w:r w:rsidRPr="009D76EA">
          <w:rPr>
            <w:rFonts w:ascii="Times New Roman" w:hAnsi="Times New Roman" w:cs="Times New Roman"/>
            <w:sz w:val="26"/>
            <w:szCs w:val="26"/>
          </w:rPr>
          <w:fldChar w:fldCharType="separate"/>
        </w:r>
        <w:r w:rsidR="00235E23">
          <w:rPr>
            <w:rFonts w:ascii="Times New Roman" w:hAnsi="Times New Roman" w:cs="Times New Roman"/>
            <w:noProof/>
            <w:sz w:val="26"/>
            <w:szCs w:val="26"/>
          </w:rPr>
          <w:t>23</w:t>
        </w:r>
        <w:r w:rsidRPr="009D76EA">
          <w:rPr>
            <w:rFonts w:ascii="Times New Roman" w:hAnsi="Times New Roman" w:cs="Times New Roman"/>
            <w:noProof/>
            <w:sz w:val="26"/>
            <w:szCs w:val="26"/>
          </w:rPr>
          <w:fldChar w:fldCharType="end"/>
        </w:r>
      </w:p>
    </w:sdtContent>
  </w:sdt>
  <w:p w:rsidR="00DE3F3C" w:rsidRDefault="00DE3F3C">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3F3C" w:rsidRPr="009D76EA" w:rsidRDefault="00DE3F3C">
    <w:pPr>
      <w:pStyle w:val="Footer"/>
      <w:jc w:val="center"/>
      <w:rPr>
        <w:rFonts w:ascii="Times New Roman" w:hAnsi="Times New Roman" w:cs="Times New Roman"/>
        <w:sz w:val="26"/>
        <w:szCs w:val="26"/>
      </w:rPr>
    </w:pPr>
  </w:p>
  <w:p w:rsidR="00DE3F3C" w:rsidRDefault="00DE3F3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5496" w:rsidRDefault="00775496" w:rsidP="00DE3F3C">
      <w:pPr>
        <w:spacing w:after="0" w:line="240" w:lineRule="auto"/>
      </w:pPr>
      <w:r>
        <w:separator/>
      </w:r>
    </w:p>
  </w:footnote>
  <w:footnote w:type="continuationSeparator" w:id="0">
    <w:p w:rsidR="00775496" w:rsidRDefault="00775496" w:rsidP="00DE3F3C">
      <w:pPr>
        <w:spacing w:after="0" w:line="240" w:lineRule="auto"/>
      </w:pPr>
      <w:r>
        <w:continuationSeparator/>
      </w:r>
    </w:p>
  </w:footnote>
  <w:footnote w:id="1">
    <w:p w:rsidR="00DE3F3C" w:rsidRPr="00FC028D" w:rsidRDefault="00DE3F3C" w:rsidP="00DE3F3C">
      <w:pPr>
        <w:pStyle w:val="FootnoteText"/>
        <w:rPr>
          <w:rFonts w:ascii="Times New Roman" w:hAnsi="Times New Roman" w:cs="Times New Roman"/>
        </w:rPr>
      </w:pPr>
      <w:r w:rsidRPr="00FC028D">
        <w:rPr>
          <w:rStyle w:val="FootnoteReference"/>
          <w:rFonts w:ascii="Times New Roman" w:hAnsi="Times New Roman" w:cs="Times New Roman"/>
        </w:rPr>
        <w:footnoteRef/>
      </w:r>
      <w:r w:rsidRPr="00FC028D">
        <w:rPr>
          <w:rFonts w:ascii="Times New Roman" w:hAnsi="Times New Roman" w:cs="Times New Roman"/>
        </w:rPr>
        <w:t xml:space="preserve"> Xem điều 200 Bộ luật </w:t>
      </w:r>
      <w:hyperlink r:id="rId1" w:tgtFrame="_blank" w:history="1">
        <w:r w:rsidRPr="00FC028D">
          <w:rPr>
            <w:rStyle w:val="Hyperlink"/>
            <w:rFonts w:ascii="Times New Roman" w:hAnsi="Times New Roman" w:cs="Times New Roman"/>
            <w:color w:val="auto"/>
            <w:u w:val="none"/>
          </w:rPr>
          <w:t>hình</w:t>
        </w:r>
      </w:hyperlink>
      <w:r w:rsidRPr="00FC028D">
        <w:rPr>
          <w:rFonts w:ascii="Times New Roman" w:hAnsi="Times New Roman" w:cs="Times New Roman"/>
        </w:rPr>
        <w:t xml:space="preserve"> sự năm 2015</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B0F67"/>
    <w:multiLevelType w:val="multilevel"/>
    <w:tmpl w:val="4BCA0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375F66"/>
    <w:multiLevelType w:val="multilevel"/>
    <w:tmpl w:val="0EECE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302ABD"/>
    <w:multiLevelType w:val="multilevel"/>
    <w:tmpl w:val="A998C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4A6443"/>
    <w:multiLevelType w:val="multilevel"/>
    <w:tmpl w:val="57EC9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6B6A5B"/>
    <w:multiLevelType w:val="multilevel"/>
    <w:tmpl w:val="4AE0D40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b w:val="0"/>
        <w:bCs w:val="0"/>
        <w:i/>
        <w:i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FD21FCD"/>
    <w:multiLevelType w:val="multilevel"/>
    <w:tmpl w:val="88DCC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C80D8C"/>
    <w:multiLevelType w:val="multilevel"/>
    <w:tmpl w:val="E33E7982"/>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D212D1F"/>
    <w:multiLevelType w:val="multilevel"/>
    <w:tmpl w:val="8A6E15C0"/>
    <w:lvl w:ilvl="0">
      <w:start w:val="1"/>
      <w:numFmt w:val="decimal"/>
      <w:lvlText w:val="%1."/>
      <w:lvlJc w:val="left"/>
      <w:pPr>
        <w:ind w:left="585" w:hanging="585"/>
      </w:pPr>
      <w:rPr>
        <w:rFonts w:hint="default"/>
      </w:rPr>
    </w:lvl>
    <w:lvl w:ilvl="1">
      <w:start w:val="3"/>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F0130B5"/>
    <w:multiLevelType w:val="multilevel"/>
    <w:tmpl w:val="7F4AB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AF7ECA"/>
    <w:multiLevelType w:val="multilevel"/>
    <w:tmpl w:val="ADCAA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C85C4E"/>
    <w:multiLevelType w:val="multilevel"/>
    <w:tmpl w:val="C142B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E309E9"/>
    <w:multiLevelType w:val="hybridMultilevel"/>
    <w:tmpl w:val="E264D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9540C"/>
    <w:multiLevelType w:val="hybridMultilevel"/>
    <w:tmpl w:val="A1DE3E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A56852"/>
    <w:multiLevelType w:val="multilevel"/>
    <w:tmpl w:val="9A588AA6"/>
    <w:lvl w:ilvl="0">
      <w:start w:val="1"/>
      <w:numFmt w:val="decimal"/>
      <w:lvlText w:val="%1."/>
      <w:lvlJc w:val="left"/>
      <w:pPr>
        <w:ind w:left="585" w:hanging="585"/>
      </w:pPr>
      <w:rPr>
        <w:rFonts w:hint="default"/>
      </w:rPr>
    </w:lvl>
    <w:lvl w:ilvl="1">
      <w:start w:val="3"/>
      <w:numFmt w:val="decimal"/>
      <w:lvlText w:val="%1.%2."/>
      <w:lvlJc w:val="left"/>
      <w:pPr>
        <w:ind w:left="1080" w:hanging="72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A371AC0"/>
    <w:multiLevelType w:val="multilevel"/>
    <w:tmpl w:val="FE221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E70EBF"/>
    <w:multiLevelType w:val="multilevel"/>
    <w:tmpl w:val="D4D80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721813"/>
    <w:multiLevelType w:val="multilevel"/>
    <w:tmpl w:val="6BF4D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66143E3"/>
    <w:multiLevelType w:val="multilevel"/>
    <w:tmpl w:val="56766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0C501F"/>
    <w:multiLevelType w:val="hybridMultilevel"/>
    <w:tmpl w:val="0986D7D0"/>
    <w:lvl w:ilvl="0" w:tplc="5F28F386">
      <w:start w:val="2"/>
      <w:numFmt w:val="bullet"/>
      <w:lvlText w:val="-"/>
      <w:lvlJc w:val="left"/>
      <w:pPr>
        <w:ind w:left="1080" w:hanging="360"/>
      </w:pPr>
      <w:rPr>
        <w:rFonts w:ascii="Times New Roman" w:eastAsia="Arial"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3954E75"/>
    <w:multiLevelType w:val="multilevel"/>
    <w:tmpl w:val="30848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6750490"/>
    <w:multiLevelType w:val="multilevel"/>
    <w:tmpl w:val="91329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9F01FCC"/>
    <w:multiLevelType w:val="multilevel"/>
    <w:tmpl w:val="FFBC5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BB57C66"/>
    <w:multiLevelType w:val="multilevel"/>
    <w:tmpl w:val="7700C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31F6985"/>
    <w:multiLevelType w:val="multilevel"/>
    <w:tmpl w:val="BA0AC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34F2053"/>
    <w:multiLevelType w:val="multilevel"/>
    <w:tmpl w:val="7624D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4EA3365"/>
    <w:multiLevelType w:val="multilevel"/>
    <w:tmpl w:val="C666C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53D2A31"/>
    <w:multiLevelType w:val="multilevel"/>
    <w:tmpl w:val="CB8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B7A6AEB"/>
    <w:multiLevelType w:val="hybridMultilevel"/>
    <w:tmpl w:val="4490993E"/>
    <w:lvl w:ilvl="0" w:tplc="1E46CC82">
      <w:start w:val="3"/>
      <w:numFmt w:val="bullet"/>
      <w:lvlText w:val="-"/>
      <w:lvlJc w:val="left"/>
      <w:pPr>
        <w:ind w:left="1440" w:hanging="360"/>
      </w:pPr>
      <w:rPr>
        <w:rFonts w:ascii="Times New Roman" w:eastAsiaTheme="minorHAnsi" w:hAnsi="Times New Roman" w:cs="Times New Roman" w:hint="default"/>
      </w:rPr>
    </w:lvl>
    <w:lvl w:ilvl="1" w:tplc="CC56A35A">
      <w:start w:val="1"/>
      <w:numFmt w:val="bullet"/>
      <w:lvlText w:val="+"/>
      <w:lvlJc w:val="left"/>
      <w:pPr>
        <w:ind w:left="2160" w:hanging="360"/>
      </w:pPr>
      <w:rPr>
        <w:rFonts w:ascii="Times New Roman" w:hAnsi="Times New Roman" w:cs="Times New Roman"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CC62E5C"/>
    <w:multiLevelType w:val="multilevel"/>
    <w:tmpl w:val="8A123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FE90A81"/>
    <w:multiLevelType w:val="multilevel"/>
    <w:tmpl w:val="38E27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2DA699E"/>
    <w:multiLevelType w:val="multilevel"/>
    <w:tmpl w:val="3F54E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A7E0B99"/>
    <w:multiLevelType w:val="multilevel"/>
    <w:tmpl w:val="167ACC48"/>
    <w:lvl w:ilvl="0">
      <w:start w:val="1"/>
      <w:numFmt w:val="decimal"/>
      <w:lvlText w:val="%1."/>
      <w:lvlJc w:val="left"/>
      <w:pPr>
        <w:ind w:left="585" w:hanging="585"/>
      </w:pPr>
      <w:rPr>
        <w:rFonts w:hint="default"/>
      </w:rPr>
    </w:lvl>
    <w:lvl w:ilvl="1">
      <w:start w:val="1"/>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num w:numId="1">
    <w:abstractNumId w:val="6"/>
  </w:num>
  <w:num w:numId="2">
    <w:abstractNumId w:val="11"/>
  </w:num>
  <w:num w:numId="3">
    <w:abstractNumId w:val="12"/>
  </w:num>
  <w:num w:numId="4">
    <w:abstractNumId w:val="18"/>
  </w:num>
  <w:num w:numId="5">
    <w:abstractNumId w:val="31"/>
  </w:num>
  <w:num w:numId="6">
    <w:abstractNumId w:val="13"/>
  </w:num>
  <w:num w:numId="7">
    <w:abstractNumId w:val="7"/>
  </w:num>
  <w:num w:numId="8">
    <w:abstractNumId w:val="27"/>
  </w:num>
  <w:num w:numId="9">
    <w:abstractNumId w:val="20"/>
  </w:num>
  <w:num w:numId="10">
    <w:abstractNumId w:val="4"/>
  </w:num>
  <w:num w:numId="11">
    <w:abstractNumId w:val="0"/>
  </w:num>
  <w:num w:numId="12">
    <w:abstractNumId w:val="16"/>
  </w:num>
  <w:num w:numId="13">
    <w:abstractNumId w:val="10"/>
  </w:num>
  <w:num w:numId="14">
    <w:abstractNumId w:val="25"/>
  </w:num>
  <w:num w:numId="15">
    <w:abstractNumId w:val="1"/>
  </w:num>
  <w:num w:numId="16">
    <w:abstractNumId w:val="28"/>
  </w:num>
  <w:num w:numId="17">
    <w:abstractNumId w:val="5"/>
  </w:num>
  <w:num w:numId="18">
    <w:abstractNumId w:val="23"/>
  </w:num>
  <w:num w:numId="19">
    <w:abstractNumId w:val="14"/>
  </w:num>
  <w:num w:numId="20">
    <w:abstractNumId w:val="8"/>
  </w:num>
  <w:num w:numId="21">
    <w:abstractNumId w:val="17"/>
  </w:num>
  <w:num w:numId="22">
    <w:abstractNumId w:val="2"/>
  </w:num>
  <w:num w:numId="23">
    <w:abstractNumId w:val="30"/>
  </w:num>
  <w:num w:numId="24">
    <w:abstractNumId w:val="19"/>
  </w:num>
  <w:num w:numId="25">
    <w:abstractNumId w:val="9"/>
  </w:num>
  <w:num w:numId="26">
    <w:abstractNumId w:val="22"/>
  </w:num>
  <w:num w:numId="27">
    <w:abstractNumId w:val="26"/>
  </w:num>
  <w:num w:numId="28">
    <w:abstractNumId w:val="29"/>
  </w:num>
  <w:num w:numId="29">
    <w:abstractNumId w:val="3"/>
  </w:num>
  <w:num w:numId="30">
    <w:abstractNumId w:val="24"/>
  </w:num>
  <w:num w:numId="31">
    <w:abstractNumId w:val="15"/>
  </w:num>
  <w:num w:numId="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mirrorMargins/>
  <w:bordersDoNotSurroundHeader/>
  <w:bordersDoNotSurroundFooter/>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F3C"/>
    <w:rsid w:val="00132655"/>
    <w:rsid w:val="00145B50"/>
    <w:rsid w:val="001965DB"/>
    <w:rsid w:val="001D0AEC"/>
    <w:rsid w:val="00235E23"/>
    <w:rsid w:val="00282700"/>
    <w:rsid w:val="003A736B"/>
    <w:rsid w:val="00502A8B"/>
    <w:rsid w:val="005C05C9"/>
    <w:rsid w:val="00662B81"/>
    <w:rsid w:val="00715D2E"/>
    <w:rsid w:val="00764BF2"/>
    <w:rsid w:val="00775496"/>
    <w:rsid w:val="00835253"/>
    <w:rsid w:val="009A1A13"/>
    <w:rsid w:val="00A97404"/>
    <w:rsid w:val="00B10714"/>
    <w:rsid w:val="00BE175F"/>
    <w:rsid w:val="00D25710"/>
    <w:rsid w:val="00D62196"/>
    <w:rsid w:val="00D649D6"/>
    <w:rsid w:val="00DE3F3C"/>
    <w:rsid w:val="00EA3D1C"/>
    <w:rsid w:val="00F030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D6616C"/>
  <w15:chartTrackingRefBased/>
  <w15:docId w15:val="{D202B700-5E1B-4DAA-B5BD-FDA813156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3F3C"/>
  </w:style>
  <w:style w:type="paragraph" w:styleId="Heading1">
    <w:name w:val="heading 1"/>
    <w:basedOn w:val="Normal"/>
    <w:next w:val="Normal"/>
    <w:link w:val="Heading1Char"/>
    <w:uiPriority w:val="9"/>
    <w:qFormat/>
    <w:rsid w:val="00DE3F3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E3F3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DE3F3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E3F3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E3F3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E3F3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3F3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3F3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3F3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3F3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E3F3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DE3F3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E3F3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E3F3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E3F3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3F3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3F3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3F3C"/>
    <w:rPr>
      <w:rFonts w:eastAsiaTheme="majorEastAsia" w:cstheme="majorBidi"/>
      <w:color w:val="272727" w:themeColor="text1" w:themeTint="D8"/>
    </w:rPr>
  </w:style>
  <w:style w:type="paragraph" w:styleId="Title">
    <w:name w:val="Title"/>
    <w:basedOn w:val="Normal"/>
    <w:next w:val="Normal"/>
    <w:link w:val="TitleChar"/>
    <w:uiPriority w:val="10"/>
    <w:qFormat/>
    <w:rsid w:val="00DE3F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3F3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3F3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3F3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3F3C"/>
    <w:pPr>
      <w:spacing w:before="160"/>
      <w:jc w:val="center"/>
    </w:pPr>
    <w:rPr>
      <w:i/>
      <w:iCs/>
      <w:color w:val="404040" w:themeColor="text1" w:themeTint="BF"/>
    </w:rPr>
  </w:style>
  <w:style w:type="character" w:customStyle="1" w:styleId="QuoteChar">
    <w:name w:val="Quote Char"/>
    <w:basedOn w:val="DefaultParagraphFont"/>
    <w:link w:val="Quote"/>
    <w:uiPriority w:val="29"/>
    <w:rsid w:val="00DE3F3C"/>
    <w:rPr>
      <w:i/>
      <w:iCs/>
      <w:color w:val="404040" w:themeColor="text1" w:themeTint="BF"/>
    </w:rPr>
  </w:style>
  <w:style w:type="paragraph" w:styleId="ListParagraph">
    <w:name w:val="List Paragraph"/>
    <w:aliases w:val="bullet 1,bullet,List Paragraph1,List Paragraph11,List Paragraph12,List Paragraph2,Thang2,Colorful List - Accent 11,HEAD 2,VNA - List Paragraph,1.,Table Sequence,phan"/>
    <w:basedOn w:val="Normal"/>
    <w:link w:val="ListParagraphChar"/>
    <w:uiPriority w:val="34"/>
    <w:qFormat/>
    <w:rsid w:val="00DE3F3C"/>
    <w:pPr>
      <w:ind w:left="720"/>
      <w:contextualSpacing/>
    </w:pPr>
  </w:style>
  <w:style w:type="character" w:styleId="IntenseEmphasis">
    <w:name w:val="Intense Emphasis"/>
    <w:basedOn w:val="DefaultParagraphFont"/>
    <w:uiPriority w:val="21"/>
    <w:qFormat/>
    <w:rsid w:val="00DE3F3C"/>
    <w:rPr>
      <w:i/>
      <w:iCs/>
      <w:color w:val="2F5496" w:themeColor="accent1" w:themeShade="BF"/>
    </w:rPr>
  </w:style>
  <w:style w:type="paragraph" w:styleId="IntenseQuote">
    <w:name w:val="Intense Quote"/>
    <w:basedOn w:val="Normal"/>
    <w:next w:val="Normal"/>
    <w:link w:val="IntenseQuoteChar"/>
    <w:uiPriority w:val="30"/>
    <w:qFormat/>
    <w:rsid w:val="00DE3F3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E3F3C"/>
    <w:rPr>
      <w:i/>
      <w:iCs/>
      <w:color w:val="2F5496" w:themeColor="accent1" w:themeShade="BF"/>
    </w:rPr>
  </w:style>
  <w:style w:type="character" w:styleId="IntenseReference">
    <w:name w:val="Intense Reference"/>
    <w:basedOn w:val="DefaultParagraphFont"/>
    <w:uiPriority w:val="32"/>
    <w:qFormat/>
    <w:rsid w:val="00DE3F3C"/>
    <w:rPr>
      <w:b/>
      <w:bCs/>
      <w:smallCaps/>
      <w:color w:val="2F5496" w:themeColor="accent1" w:themeShade="BF"/>
      <w:spacing w:val="5"/>
    </w:rPr>
  </w:style>
  <w:style w:type="character" w:styleId="Hyperlink">
    <w:name w:val="Hyperlink"/>
    <w:basedOn w:val="DefaultParagraphFont"/>
    <w:uiPriority w:val="99"/>
    <w:unhideWhenUsed/>
    <w:qFormat/>
    <w:rsid w:val="00DE3F3C"/>
    <w:rPr>
      <w:color w:val="0000FF"/>
      <w:u w:val="single"/>
    </w:rPr>
  </w:style>
  <w:style w:type="character" w:customStyle="1" w:styleId="ListParagraphChar">
    <w:name w:val="List Paragraph Char"/>
    <w:aliases w:val="bullet 1 Char,bullet Char,List Paragraph1 Char,List Paragraph11 Char,List Paragraph12 Char,List Paragraph2 Char,Thang2 Char,Colorful List - Accent 11 Char,HEAD 2 Char,VNA - List Paragraph Char,1. Char,Table Sequence Char,phan Char"/>
    <w:link w:val="ListParagraph"/>
    <w:uiPriority w:val="34"/>
    <w:rsid w:val="00DE3F3C"/>
  </w:style>
  <w:style w:type="paragraph" w:styleId="FootnoteText">
    <w:name w:val="footnote text"/>
    <w:aliases w:val="Footnote Text Char Char Char,Footnote Text Char Char Char Char Char,Footnote Text Char Char Char Char Char Char Ch,Footnote Text Char1 Char1,Footnote Text Char Char Char1,Footnote Text Char1 Char Char,single space,footnote text,fn,Ch,A,ft"/>
    <w:basedOn w:val="Normal"/>
    <w:link w:val="FootnoteTextChar"/>
    <w:uiPriority w:val="99"/>
    <w:unhideWhenUsed/>
    <w:qFormat/>
    <w:rsid w:val="00DE3F3C"/>
    <w:pPr>
      <w:spacing w:after="0" w:line="240" w:lineRule="auto"/>
    </w:pPr>
    <w:rPr>
      <w:sz w:val="20"/>
      <w:szCs w:val="20"/>
    </w:rPr>
  </w:style>
  <w:style w:type="character" w:customStyle="1" w:styleId="FootnoteTextChar">
    <w:name w:val="Footnote Text Char"/>
    <w:aliases w:val="Footnote Text Char Char Char Char,Footnote Text Char Char Char Char Char Char,Footnote Text Char Char Char Char Char Char Ch Char,Footnote Text Char1 Char1 Char,Footnote Text Char Char Char1 Char,Footnote Text Char1 Char Char Char"/>
    <w:basedOn w:val="DefaultParagraphFont"/>
    <w:link w:val="FootnoteText"/>
    <w:uiPriority w:val="99"/>
    <w:qFormat/>
    <w:rsid w:val="00DE3F3C"/>
    <w:rPr>
      <w:sz w:val="20"/>
      <w:szCs w:val="20"/>
    </w:rPr>
  </w:style>
  <w:style w:type="character" w:styleId="FootnoteReference">
    <w:name w:val="footnote reference"/>
    <w:aliases w:val="Footnote Reference1,ftref,Ref,de nota al pie,Footnote text,Footnote,Footnote text + 13 pt,callout,Texto de nota al pie,Appel note de bas de page,Footnotes refss,Footnote number,referencia nota al pie,BVI fnr,4_G,16 Point"/>
    <w:basedOn w:val="DefaultParagraphFont"/>
    <w:link w:val="4GChar"/>
    <w:uiPriority w:val="99"/>
    <w:unhideWhenUsed/>
    <w:qFormat/>
    <w:rsid w:val="00DE3F3C"/>
    <w:rPr>
      <w:vertAlign w:val="superscript"/>
    </w:rPr>
  </w:style>
  <w:style w:type="character" w:customStyle="1" w:styleId="a">
    <w:name w:val="_"/>
    <w:basedOn w:val="DefaultParagraphFont"/>
    <w:rsid w:val="00DE3F3C"/>
  </w:style>
  <w:style w:type="character" w:customStyle="1" w:styleId="UnresolvedMention1">
    <w:name w:val="Unresolved Mention1"/>
    <w:basedOn w:val="DefaultParagraphFont"/>
    <w:uiPriority w:val="99"/>
    <w:semiHidden/>
    <w:unhideWhenUsed/>
    <w:rsid w:val="00DE3F3C"/>
    <w:rPr>
      <w:color w:val="605E5C"/>
      <w:shd w:val="clear" w:color="auto" w:fill="E1DFDD"/>
    </w:rPr>
  </w:style>
  <w:style w:type="paragraph" w:styleId="NormalWeb">
    <w:name w:val="Normal (Web)"/>
    <w:aliases w:val="webb"/>
    <w:basedOn w:val="Normal"/>
    <w:link w:val="NormalWebChar"/>
    <w:uiPriority w:val="99"/>
    <w:unhideWhenUsed/>
    <w:qFormat/>
    <w:rsid w:val="00DE3F3C"/>
    <w:rPr>
      <w:rFonts w:ascii="Times New Roman" w:hAnsi="Times New Roman" w:cs="Times New Roman"/>
    </w:rPr>
  </w:style>
  <w:style w:type="character" w:styleId="Strong">
    <w:name w:val="Strong"/>
    <w:basedOn w:val="DefaultParagraphFont"/>
    <w:uiPriority w:val="22"/>
    <w:qFormat/>
    <w:rsid w:val="00DE3F3C"/>
    <w:rPr>
      <w:b/>
      <w:bCs/>
    </w:rPr>
  </w:style>
  <w:style w:type="paragraph" w:styleId="Header">
    <w:name w:val="header"/>
    <w:basedOn w:val="Normal"/>
    <w:link w:val="HeaderChar"/>
    <w:uiPriority w:val="99"/>
    <w:unhideWhenUsed/>
    <w:rsid w:val="00DE3F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3F3C"/>
  </w:style>
  <w:style w:type="paragraph" w:styleId="Footer">
    <w:name w:val="footer"/>
    <w:basedOn w:val="Normal"/>
    <w:link w:val="FooterChar"/>
    <w:uiPriority w:val="99"/>
    <w:unhideWhenUsed/>
    <w:rsid w:val="00DE3F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3F3C"/>
  </w:style>
  <w:style w:type="paragraph" w:customStyle="1" w:styleId="4GChar">
    <w:name w:val="4_G Char"/>
    <w:aliases w:val="Footnote Reference1 Char,Footnotes refss Char,ftref Char,BVI fnr Char,BVI fnr Car Car Char,BVI fnr Car Char,BVI fnr Car Car Car Car Char,BVI fnr Char Car Car Car Char,BVI fnr Char Car Car Car Char Char"/>
    <w:basedOn w:val="Normal"/>
    <w:link w:val="FootnoteReference"/>
    <w:uiPriority w:val="99"/>
    <w:qFormat/>
    <w:rsid w:val="00DE3F3C"/>
    <w:pPr>
      <w:spacing w:line="240" w:lineRule="exact"/>
      <w:jc w:val="both"/>
    </w:pPr>
    <w:rPr>
      <w:vertAlign w:val="superscript"/>
    </w:rPr>
  </w:style>
  <w:style w:type="character" w:customStyle="1" w:styleId="UnresolvedMention2">
    <w:name w:val="Unresolved Mention2"/>
    <w:basedOn w:val="DefaultParagraphFont"/>
    <w:uiPriority w:val="99"/>
    <w:semiHidden/>
    <w:unhideWhenUsed/>
    <w:rsid w:val="00DE3F3C"/>
    <w:rPr>
      <w:color w:val="605E5C"/>
      <w:shd w:val="clear" w:color="auto" w:fill="E1DFDD"/>
    </w:rPr>
  </w:style>
  <w:style w:type="paragraph" w:styleId="BodyText">
    <w:name w:val="Body Text"/>
    <w:basedOn w:val="Normal"/>
    <w:link w:val="BodyTextChar"/>
    <w:uiPriority w:val="1"/>
    <w:qFormat/>
    <w:rsid w:val="00DE3F3C"/>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8"/>
      <w:szCs w:val="28"/>
      <w14:ligatures w14:val="none"/>
    </w:rPr>
  </w:style>
  <w:style w:type="character" w:customStyle="1" w:styleId="BodyTextChar">
    <w:name w:val="Body Text Char"/>
    <w:basedOn w:val="DefaultParagraphFont"/>
    <w:link w:val="BodyText"/>
    <w:uiPriority w:val="1"/>
    <w:rsid w:val="00DE3F3C"/>
    <w:rPr>
      <w:rFonts w:ascii="Times New Roman" w:eastAsia="Times New Roman" w:hAnsi="Times New Roman" w:cs="Times New Roman"/>
      <w:kern w:val="0"/>
      <w:sz w:val="28"/>
      <w:szCs w:val="28"/>
      <w14:ligatures w14:val="none"/>
    </w:rPr>
  </w:style>
  <w:style w:type="character" w:customStyle="1" w:styleId="NormalWebChar">
    <w:name w:val="Normal (Web) Char"/>
    <w:aliases w:val="webb Char"/>
    <w:link w:val="NormalWeb"/>
    <w:uiPriority w:val="99"/>
    <w:rsid w:val="00DE3F3C"/>
    <w:rPr>
      <w:rFonts w:ascii="Times New Roman" w:hAnsi="Times New Roman" w:cs="Times New Roman"/>
    </w:rPr>
  </w:style>
  <w:style w:type="paragraph" w:styleId="BodyText2">
    <w:name w:val="Body Text 2"/>
    <w:basedOn w:val="Normal"/>
    <w:link w:val="BodyText2Char"/>
    <w:uiPriority w:val="99"/>
    <w:semiHidden/>
    <w:unhideWhenUsed/>
    <w:rsid w:val="00DE3F3C"/>
    <w:pPr>
      <w:spacing w:after="120" w:line="480" w:lineRule="auto"/>
    </w:pPr>
  </w:style>
  <w:style w:type="character" w:customStyle="1" w:styleId="BodyText2Char">
    <w:name w:val="Body Text 2 Char"/>
    <w:basedOn w:val="DefaultParagraphFont"/>
    <w:link w:val="BodyText2"/>
    <w:uiPriority w:val="99"/>
    <w:semiHidden/>
    <w:rsid w:val="00DE3F3C"/>
  </w:style>
  <w:style w:type="paragraph" w:styleId="BodyTextIndent">
    <w:name w:val="Body Text Indent"/>
    <w:basedOn w:val="Normal"/>
    <w:link w:val="BodyTextIndentChar"/>
    <w:uiPriority w:val="99"/>
    <w:semiHidden/>
    <w:unhideWhenUsed/>
    <w:rsid w:val="00DE3F3C"/>
    <w:pPr>
      <w:spacing w:after="120"/>
      <w:ind w:left="360"/>
    </w:pPr>
  </w:style>
  <w:style w:type="character" w:customStyle="1" w:styleId="BodyTextIndentChar">
    <w:name w:val="Body Text Indent Char"/>
    <w:basedOn w:val="DefaultParagraphFont"/>
    <w:link w:val="BodyTextIndent"/>
    <w:uiPriority w:val="99"/>
    <w:semiHidden/>
    <w:rsid w:val="00DE3F3C"/>
  </w:style>
  <w:style w:type="table" w:styleId="TableGrid">
    <w:name w:val="Table Grid"/>
    <w:basedOn w:val="TableNormal"/>
    <w:uiPriority w:val="39"/>
    <w:rsid w:val="00DE3F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rsid w:val="00DE3F3C"/>
    <w:pPr>
      <w:spacing w:after="0" w:line="360" w:lineRule="auto"/>
      <w:jc w:val="center"/>
    </w:pPr>
    <w:rPr>
      <w:rFonts w:ascii="Times New Roman" w:hAnsi="Times New Roman" w:cs="Times New Roman"/>
      <w:b/>
      <w:sz w:val="28"/>
      <w:szCs w:val="28"/>
    </w:rPr>
  </w:style>
  <w:style w:type="paragraph" w:customStyle="1" w:styleId="2">
    <w:name w:val=".2"/>
    <w:basedOn w:val="Normal"/>
    <w:rsid w:val="00DE3F3C"/>
    <w:pPr>
      <w:spacing w:after="0" w:line="360" w:lineRule="auto"/>
      <w:ind w:firstLine="709"/>
      <w:jc w:val="both"/>
    </w:pPr>
    <w:rPr>
      <w:rFonts w:ascii="Times New Roman" w:hAnsi="Times New Roman" w:cs="Times New Roman"/>
      <w:b/>
      <w:sz w:val="28"/>
      <w:szCs w:val="28"/>
    </w:rPr>
  </w:style>
  <w:style w:type="paragraph" w:customStyle="1" w:styleId="3">
    <w:name w:val=".3"/>
    <w:basedOn w:val="Normal"/>
    <w:rsid w:val="00DE3F3C"/>
    <w:pPr>
      <w:spacing w:after="0" w:line="360" w:lineRule="auto"/>
      <w:ind w:firstLine="567"/>
      <w:jc w:val="both"/>
    </w:pPr>
    <w:rPr>
      <w:rFonts w:ascii="Times New Roman" w:hAnsi="Times New Roman" w:cs="Times New Roman"/>
      <w:b/>
      <w:bCs/>
      <w:i/>
      <w:iCs/>
      <w:sz w:val="28"/>
      <w:szCs w:val="28"/>
    </w:rPr>
  </w:style>
  <w:style w:type="paragraph" w:styleId="TOC1">
    <w:name w:val="toc 1"/>
    <w:basedOn w:val="Normal"/>
    <w:next w:val="Normal"/>
    <w:autoRedefine/>
    <w:uiPriority w:val="39"/>
    <w:unhideWhenUsed/>
    <w:rsid w:val="00DE3F3C"/>
    <w:pPr>
      <w:spacing w:after="100"/>
    </w:pPr>
  </w:style>
  <w:style w:type="paragraph" w:styleId="BalloonText">
    <w:name w:val="Balloon Text"/>
    <w:basedOn w:val="Normal"/>
    <w:link w:val="BalloonTextChar"/>
    <w:uiPriority w:val="99"/>
    <w:semiHidden/>
    <w:unhideWhenUsed/>
    <w:rsid w:val="00DE3F3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3F3C"/>
    <w:rPr>
      <w:rFonts w:ascii="Segoe UI" w:hAnsi="Segoe UI" w:cs="Segoe UI"/>
      <w:sz w:val="18"/>
      <w:szCs w:val="18"/>
    </w:rPr>
  </w:style>
  <w:style w:type="paragraph" w:customStyle="1" w:styleId="01">
    <w:name w:val="01"/>
    <w:basedOn w:val="1"/>
    <w:qFormat/>
    <w:rsid w:val="00662B81"/>
    <w:pPr>
      <w:spacing w:line="288" w:lineRule="auto"/>
    </w:pPr>
  </w:style>
  <w:style w:type="paragraph" w:customStyle="1" w:styleId="02">
    <w:name w:val="02"/>
    <w:basedOn w:val="2"/>
    <w:qFormat/>
    <w:rsid w:val="00662B81"/>
    <w:pPr>
      <w:spacing w:line="288" w:lineRule="auto"/>
    </w:pPr>
  </w:style>
  <w:style w:type="paragraph" w:customStyle="1" w:styleId="30">
    <w:name w:val="3"/>
    <w:basedOn w:val="3"/>
    <w:qFormat/>
    <w:rsid w:val="00662B81"/>
    <w:pPr>
      <w:spacing w:line="288" w:lineRule="auto"/>
      <w:ind w:firstLine="709"/>
    </w:pPr>
  </w:style>
  <w:style w:type="character" w:customStyle="1" w:styleId="fontstyle01">
    <w:name w:val="fontstyle01"/>
    <w:rsid w:val="00715D2E"/>
    <w:rPr>
      <w:rFonts w:ascii="TimesNewRomanPS-ItalicMT" w:hAnsi="TimesNewRomanPS-ItalicMT" w:hint="default"/>
      <w:b w:val="0"/>
      <w:bCs w:val="0"/>
      <w:i/>
      <w:iCs/>
      <w:color w:val="000000"/>
      <w:sz w:val="26"/>
      <w:szCs w:val="26"/>
    </w:rPr>
  </w:style>
  <w:style w:type="paragraph" w:customStyle="1" w:styleId="Heading11">
    <w:name w:val="Heading 11"/>
    <w:basedOn w:val="Normal"/>
    <w:uiPriority w:val="1"/>
    <w:qFormat/>
    <w:rsid w:val="00132655"/>
    <w:pPr>
      <w:widowControl w:val="0"/>
      <w:autoSpaceDE w:val="0"/>
      <w:autoSpaceDN w:val="0"/>
      <w:spacing w:before="56" w:after="0" w:line="240" w:lineRule="auto"/>
      <w:ind w:left="682"/>
      <w:outlineLvl w:val="1"/>
    </w:pPr>
    <w:rPr>
      <w:rFonts w:ascii="Times New Roman" w:eastAsia="Times New Roman" w:hAnsi="Times New Roman" w:cs="Times New Roman"/>
      <w:b/>
      <w:bCs/>
      <w:kern w:val="0"/>
      <w:sz w:val="32"/>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huvienphapluat.vn/van-ban/Bo-may-hanh-chinh/Luat-sua-doi-Bo-luat-Hinh-su-2017-354053.aspx" TargetMode="External"/><Relationship Id="rId18" Type="http://schemas.openxmlformats.org/officeDocument/2006/relationships/hyperlink" Target="https://plo.vn/kinh-te/quan-ly/"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thuvienphapluat.vn/van-ban/Trach-nhiem-hinh-su/Bo-luat-hinh-su-2015-296661.aspx" TargetMode="External"/><Relationship Id="rId17" Type="http://schemas.openxmlformats.org/officeDocument/2006/relationships/hyperlink" Target="https://thuvienphapluat.vn/van-ban/Thue-Phi-Le-Phi/Luat-quan-ly-thue-2019-387595.aspx?anchor=dieu_139" TargetMode="External"/><Relationship Id="rId2" Type="http://schemas.openxmlformats.org/officeDocument/2006/relationships/numbering" Target="numbering.xml"/><Relationship Id="rId16" Type="http://schemas.openxmlformats.org/officeDocument/2006/relationships/hyperlink" Target="https://thuvienphapluat.vn/van-ban/thue-phi-le-phi/nghi-dinh-100-2004-nd-cp-xu-phat-vi-pham-hanh-chinh-trong-linh-vuc-thue-51863.aspx"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Bo-may-hanh-chinh/Luat-sua-doi-Bo-luat-Hinh-su-2017-354053.aspx" TargetMode="External"/><Relationship Id="rId5" Type="http://schemas.openxmlformats.org/officeDocument/2006/relationships/webSettings" Target="webSettings.xml"/><Relationship Id="rId15" Type="http://schemas.openxmlformats.org/officeDocument/2006/relationships/hyperlink" Target="https://thuvienphapluat.vn/van-ban/Bo-may-hanh-chinh/Luat-sua-doi-Bo-luat-Hinh-su-2017-354053.aspx" TargetMode="External"/><Relationship Id="rId23" Type="http://schemas.openxmlformats.org/officeDocument/2006/relationships/theme" Target="theme/theme1.xml"/><Relationship Id="rId10" Type="http://schemas.openxmlformats.org/officeDocument/2006/relationships/hyperlink" Target="https://thuvienphapluat.vn/van-ban/Trach-nhiem-hinh-su/Bo-luat-hinh-su-2015-296661.aspx" TargetMode="External"/><Relationship Id="rId19" Type="http://schemas.openxmlformats.org/officeDocument/2006/relationships/hyperlink" Target="https://www.qdnd.vn/kinh-te/cac-van-de/day-manh-tai-tro-von-cho-doanh-nghiep-do-phu-nu-lam-chu-690310"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thuvienphapluat.vn/van-ban/Trach-nhiem-hinh-su/Bo-luat-hinh-su-2015-296661.aspx"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thuvienphapluat.vn/van-ban/Trach-nhiem-hinh-su/Bo-luat-hinh-su-2015-296661.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17F27D-8999-4A93-B9D9-F659B933D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32</Pages>
  <Words>8345</Words>
  <Characters>47567</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thuydroit@yahoo.com</dc:creator>
  <cp:keywords/>
  <dc:description/>
  <cp:lastModifiedBy>Admin</cp:lastModifiedBy>
  <cp:revision>10</cp:revision>
  <cp:lastPrinted>2025-10-20T00:09:00Z</cp:lastPrinted>
  <dcterms:created xsi:type="dcterms:W3CDTF">2025-09-28T03:56:00Z</dcterms:created>
  <dcterms:modified xsi:type="dcterms:W3CDTF">2025-10-20T00:09:00Z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3d0a4ca6-5694-4fac-b774-0f1b573dd721</vt:lpwstr>
  </property>
</Properties>
</file>